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851" w:type="dxa"/>
        <w:tblLayout w:type="fixed"/>
        <w:tblLook w:val="04A0" w:firstRow="1" w:lastRow="0" w:firstColumn="1" w:lastColumn="0" w:noHBand="0" w:noVBand="1"/>
      </w:tblPr>
      <w:tblGrid>
        <w:gridCol w:w="4820"/>
        <w:gridCol w:w="5812"/>
      </w:tblGrid>
      <w:tr w:rsidR="00EF00BE" w:rsidRPr="00314BDF" w14:paraId="2A13BE95" w14:textId="77777777" w:rsidTr="00095DD2">
        <w:trPr>
          <w:trHeight w:val="414"/>
        </w:trPr>
        <w:tc>
          <w:tcPr>
            <w:tcW w:w="4820" w:type="dxa"/>
            <w:hideMark/>
          </w:tcPr>
          <w:p w14:paraId="4B02F8F2" w14:textId="77777777" w:rsidR="00EF00BE" w:rsidRPr="007F5250" w:rsidRDefault="00EF00BE" w:rsidP="00095DD2">
            <w:pPr>
              <w:jc w:val="center"/>
              <w:rPr>
                <w:b/>
                <w:bCs/>
                <w:sz w:val="26"/>
                <w:szCs w:val="26"/>
              </w:rPr>
            </w:pPr>
            <w:r w:rsidRPr="00314BDF">
              <w:rPr>
                <w:b/>
                <w:bCs/>
                <w:noProof/>
                <w:sz w:val="26"/>
                <w:szCs w:val="26"/>
              </w:rPr>
              <mc:AlternateContent>
                <mc:Choice Requires="wps">
                  <w:drawing>
                    <wp:anchor distT="0" distB="0" distL="114300" distR="114300" simplePos="0" relativeHeight="251656704" behindDoc="0" locked="0" layoutInCell="1" allowOverlap="1" wp14:anchorId="1B86E67A" wp14:editId="58F5E6F3">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262E03"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" strokecolor="black [3213]"/>
                  </w:pict>
                </mc:Fallback>
              </mc:AlternateContent>
            </w:r>
            <w:r w:rsidRPr="00314BDF">
              <w:rPr>
                <w:b/>
                <w:bCs/>
                <w:sz w:val="26"/>
                <w:szCs w:val="26"/>
              </w:rPr>
              <w:t>BỘ NÔNG NGHIỆP</w:t>
            </w:r>
            <w:r>
              <w:rPr>
                <w:b/>
                <w:bCs/>
                <w:sz w:val="26"/>
                <w:szCs w:val="26"/>
              </w:rPr>
              <w:t xml:space="preserve"> </w:t>
            </w:r>
            <w:r w:rsidRPr="00314BDF">
              <w:rPr>
                <w:b/>
                <w:bCs/>
                <w:sz w:val="26"/>
                <w:szCs w:val="26"/>
              </w:rPr>
              <w:t xml:space="preserve">VÀ </w:t>
            </w:r>
            <w:r>
              <w:rPr>
                <w:b/>
                <w:bCs/>
                <w:sz w:val="26"/>
                <w:szCs w:val="26"/>
              </w:rPr>
              <w:t>MÔI TRƯỜNG</w:t>
            </w:r>
          </w:p>
        </w:tc>
        <w:tc>
          <w:tcPr>
            <w:tcW w:w="5812" w:type="dxa"/>
            <w:vAlign w:val="center"/>
            <w:hideMark/>
          </w:tcPr>
          <w:p w14:paraId="4C1540EB" w14:textId="77777777" w:rsidR="00EF00BE" w:rsidRPr="00314BDF" w:rsidRDefault="00EF00BE" w:rsidP="00095DD2">
            <w:pPr>
              <w:jc w:val="center"/>
              <w:rPr>
                <w:b/>
                <w:bCs/>
              </w:rPr>
            </w:pPr>
            <w:r w:rsidRPr="00314BDF">
              <w:rPr>
                <w:b/>
                <w:bCs/>
                <w:sz w:val="26"/>
                <w:szCs w:val="26"/>
              </w:rPr>
              <w:t>CỘNG HOÀ XÃ HỘI CHỦ NGHĨA VIỆT NAM</w:t>
            </w:r>
          </w:p>
          <w:p w14:paraId="66684B83" w14:textId="77777777" w:rsidR="00EF00BE" w:rsidRPr="00314BDF" w:rsidRDefault="00EF00BE" w:rsidP="00095DD2">
            <w:pPr>
              <w:jc w:val="center"/>
              <w:rPr>
                <w:b/>
                <w:bCs/>
                <w:sz w:val="28"/>
                <w:szCs w:val="28"/>
              </w:rPr>
            </w:pPr>
            <w:r w:rsidRPr="00314BDF">
              <w:rPr>
                <w:b/>
                <w:bCs/>
                <w:sz w:val="28"/>
                <w:szCs w:val="28"/>
              </w:rPr>
              <w:t>Độc lập - Tự do - Hạnh phúc</w:t>
            </w:r>
          </w:p>
          <w:p w14:paraId="4A25E01E" w14:textId="77777777" w:rsidR="00EF00BE" w:rsidRPr="003B1AF6" w:rsidRDefault="00EF00BE" w:rsidP="00095DD2">
            <w:pPr>
              <w:jc w:val="center"/>
              <w:rPr>
                <w:b/>
                <w:bCs/>
                <w:sz w:val="28"/>
                <w:szCs w:val="28"/>
              </w:rPr>
            </w:pPr>
            <w:r w:rsidRPr="00314BDF">
              <w:rPr>
                <w:b/>
                <w:bCs/>
                <w:noProof/>
                <w:sz w:val="28"/>
                <w:szCs w:val="28"/>
              </w:rPr>
              <mc:AlternateContent>
                <mc:Choice Requires="wps">
                  <w:drawing>
                    <wp:anchor distT="0" distB="0" distL="114300" distR="114300" simplePos="0" relativeHeight="251660288" behindDoc="0" locked="0" layoutInCell="1" allowOverlap="1" wp14:anchorId="602D28D6" wp14:editId="3F84850A">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EDF3A"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" strokecolor="black [3213]"/>
                  </w:pict>
                </mc:Fallback>
              </mc:AlternateContent>
            </w:r>
          </w:p>
        </w:tc>
      </w:tr>
      <w:tr w:rsidR="00EF00BE" w:rsidRPr="00314BDF" w14:paraId="31EAEF1C" w14:textId="77777777" w:rsidTr="00095DD2">
        <w:trPr>
          <w:trHeight w:val="524"/>
        </w:trPr>
        <w:tc>
          <w:tcPr>
            <w:tcW w:w="4820" w:type="dxa"/>
            <w:vAlign w:val="center"/>
          </w:tcPr>
          <w:p w14:paraId="5283323E" w14:textId="77777777" w:rsidR="00EF00BE" w:rsidRPr="00314BDF" w:rsidRDefault="005404F3" w:rsidP="00095DD2">
            <w:pPr>
              <w:rPr>
                <w:b/>
                <w:bCs/>
                <w:sz w:val="26"/>
                <w:szCs w:val="26"/>
              </w:rPr>
            </w:pPr>
            <w:r>
              <w:rPr>
                <w:b/>
                <w:noProof/>
                <w:sz w:val="28"/>
                <w:szCs w:val="28"/>
              </w:rPr>
              <mc:AlternateContent>
                <mc:Choice Requires="wps">
                  <w:drawing>
                    <wp:anchor distT="0" distB="0" distL="114300" distR="114300" simplePos="0" relativeHeight="251657728" behindDoc="0" locked="0" layoutInCell="1" allowOverlap="1" wp14:anchorId="30C388FC" wp14:editId="2B4F2C4A">
                      <wp:simplePos x="0" y="0"/>
                      <wp:positionH relativeFrom="column">
                        <wp:posOffset>-44450</wp:posOffset>
                      </wp:positionH>
                      <wp:positionV relativeFrom="paragraph">
                        <wp:posOffset>24130</wp:posOffset>
                      </wp:positionV>
                      <wp:extent cx="1691640" cy="485140"/>
                      <wp:effectExtent l="0" t="0" r="22860"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85140"/>
                              </a:xfrm>
                              <a:prstGeom prst="rect">
                                <a:avLst/>
                              </a:prstGeom>
                              <a:solidFill>
                                <a:srgbClr val="FFFFFF"/>
                              </a:solidFill>
                              <a:ln w="9525">
                                <a:solidFill>
                                  <a:srgbClr val="000000"/>
                                </a:solidFill>
                                <a:miter lim="800000"/>
                                <a:headEnd/>
                                <a:tailEnd/>
                              </a:ln>
                            </wps:spPr>
                            <wps:txbx>
                              <w:txbxContent>
                                <w:p w14:paraId="5125920A" w14:textId="77777777" w:rsidR="007F631C" w:rsidRDefault="007F631C" w:rsidP="007F631C">
                                  <w:pPr>
                                    <w:jc w:val="center"/>
                                    <w:rPr>
                                      <w:b/>
                                    </w:rPr>
                                  </w:pPr>
                                  <w:r w:rsidRPr="00765A71">
                                    <w:rPr>
                                      <w:b/>
                                    </w:rPr>
                                    <w:t xml:space="preserve">DỰ THẢO </w:t>
                                  </w:r>
                                </w:p>
                                <w:p w14:paraId="296070A9" w14:textId="77777777" w:rsidR="007F631C" w:rsidRDefault="007F631C" w:rsidP="007F631C">
                                  <w:pPr>
                                    <w:jc w:val="center"/>
                                    <w:rPr>
                                      <w:b/>
                                    </w:rPr>
                                  </w:pPr>
                                  <w:r w:rsidRPr="00765A71">
                                    <w:rPr>
                                      <w:b/>
                                    </w:rPr>
                                    <w:t xml:space="preserve">Ngày </w:t>
                                  </w:r>
                                  <w:r w:rsidR="00E4162C">
                                    <w:rPr>
                                      <w:b/>
                                    </w:rPr>
                                    <w:t>20</w:t>
                                  </w:r>
                                  <w:r w:rsidR="00EF60A6">
                                    <w:rPr>
                                      <w:b/>
                                    </w:rPr>
                                    <w:t>/7/2026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C388FC" id="Rectangle 4" o:spid="_x0000_s1026" style="position:absolute;margin-left:-3.5pt;margin-top:1.9pt;width:133.2pt;height:3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">
                      <v:textbox>
                        <w:txbxContent>
                          <w:p w14:paraId="5125920A" w14:textId="77777777" w:rsidR="007F631C" w:rsidRDefault="007F631C" w:rsidP="007F631C">
                            <w:pPr>
                              <w:jc w:val="center"/>
                              <w:rPr>
                                <w:b/>
                              </w:rPr>
                            </w:pPr>
                            <w:r w:rsidRPr="00765A71">
                              <w:rPr>
                                <w:b/>
                              </w:rPr>
                              <w:t xml:space="preserve">DỰ THẢO </w:t>
                            </w:r>
                          </w:p>
                          <w:p w14:paraId="296070A9" w14:textId="77777777" w:rsidR="007F631C" w:rsidRDefault="007F631C" w:rsidP="007F631C">
                            <w:pPr>
                              <w:jc w:val="center"/>
                              <w:rPr>
                                <w:b/>
                              </w:rPr>
                            </w:pPr>
                            <w:r w:rsidRPr="00765A71">
                              <w:rPr>
                                <w:b/>
                              </w:rPr>
                              <w:t xml:space="preserve">Ngày </w:t>
                            </w:r>
                            <w:r w:rsidR="00E4162C">
                              <w:rPr>
                                <w:b/>
                              </w:rPr>
                              <w:t>20</w:t>
                            </w:r>
                            <w:r w:rsidR="00EF60A6">
                              <w:rPr>
                                <w:b/>
                              </w:rPr>
                              <w:t>/7/2026</w:t>
                            </w:r>
                          </w:p>
                        </w:txbxContent>
                      </v:textbox>
                    </v:rect>
                  </w:pict>
                </mc:Fallback>
              </mc:AlternateContent>
            </w:r>
          </w:p>
        </w:tc>
        <w:tc>
          <w:tcPr>
            <w:tcW w:w="5812" w:type="dxa"/>
            <w:vAlign w:val="center"/>
          </w:tcPr>
          <w:p w14:paraId="0E2B65BE" w14:textId="77777777" w:rsidR="00EF00BE" w:rsidRPr="00314BDF" w:rsidRDefault="00EF00BE" w:rsidP="00EF60A6">
            <w:pPr>
              <w:jc w:val="center"/>
              <w:rPr>
                <w:b/>
                <w:bCs/>
                <w:sz w:val="26"/>
                <w:szCs w:val="26"/>
              </w:rPr>
            </w:pPr>
            <w:r w:rsidRPr="00314BDF">
              <w:rPr>
                <w:i/>
                <w:iCs/>
                <w:sz w:val="28"/>
                <w:szCs w:val="28"/>
              </w:rPr>
              <w:t xml:space="preserve">Hà Nội, ngày        tháng  </w:t>
            </w:r>
            <w:r w:rsidR="00EF60A6">
              <w:rPr>
                <w:i/>
                <w:iCs/>
                <w:sz w:val="28"/>
                <w:szCs w:val="28"/>
              </w:rPr>
              <w:t xml:space="preserve">  </w:t>
            </w:r>
            <w:r w:rsidR="008E7D50">
              <w:rPr>
                <w:i/>
                <w:iCs/>
                <w:sz w:val="28"/>
                <w:szCs w:val="28"/>
              </w:rPr>
              <w:t xml:space="preserve"> </w:t>
            </w:r>
            <w:r w:rsidRPr="00314BDF">
              <w:rPr>
                <w:i/>
                <w:iCs/>
                <w:sz w:val="28"/>
                <w:szCs w:val="28"/>
              </w:rPr>
              <w:t>năm 202</w:t>
            </w:r>
            <w:r w:rsidR="00EF60A6">
              <w:rPr>
                <w:i/>
                <w:iCs/>
                <w:sz w:val="28"/>
                <w:szCs w:val="28"/>
              </w:rPr>
              <w:t>6</w:t>
            </w:r>
          </w:p>
        </w:tc>
      </w:tr>
    </w:tbl>
    <w:p w14:paraId="1CE3CAC8" w14:textId="77777777" w:rsidR="002C66AF" w:rsidRPr="00032C92" w:rsidRDefault="002C66AF" w:rsidP="002C66AF">
      <w:pPr>
        <w:jc w:val="center"/>
        <w:rPr>
          <w:b/>
          <w:sz w:val="28"/>
          <w:szCs w:val="28"/>
        </w:rPr>
      </w:pPr>
    </w:p>
    <w:p w14:paraId="69E72AAD" w14:textId="77777777" w:rsidR="002C66AF" w:rsidRPr="00032C92" w:rsidRDefault="002C66AF" w:rsidP="0091646D">
      <w:pPr>
        <w:spacing w:line="264" w:lineRule="auto"/>
        <w:jc w:val="center"/>
        <w:rPr>
          <w:b/>
          <w:sz w:val="28"/>
          <w:szCs w:val="28"/>
        </w:rPr>
      </w:pPr>
      <w:r>
        <w:rPr>
          <w:b/>
          <w:sz w:val="28"/>
        </w:rPr>
        <w:t>BẢN ĐÁNH GIÁ</w:t>
      </w:r>
      <w:r>
        <w:rPr>
          <w:b/>
          <w:sz w:val="28"/>
        </w:rPr>
        <w:br/>
        <w:t>THỦ TỤC HÀNH CHÍNH, VIỆC PHÂN QUYỀN, PHÂN CẤP, VIỆC ỨNG DỤNG, THÚC ĐẨY PHÁT TRIỂN KHOA HỌC, CÔNG NGHỆ, ĐỔI MỚI SÁNG TẠO VÀ CHUYỂN ĐỔI SỐ, BẢO ĐẢM BÌNH ĐẲNG GIỚI, VIỆC THỰC HIỆN CHÍNH SÁCH DÂN TỘC TRONG DỰ THẢO THÔNG TƯ QUY ĐỊNH KIẾN TRÚC DỮ LIỆU, KHUNG QUẢN TRỊ, QUẢN LÝ DỮ LIỆU VÀ TỪ ĐIỂN DỮ LIỆU LĨNH VỰC LÂM NGHIỆP</w:t>
      </w:r>
    </w:p>
    <w:p w14:paraId="645D2EC0" w14:textId="77777777" w:rsidR="00D8555F" w:rsidRDefault="00D8555F" w:rsidP="00B11617">
      <w:pPr>
        <w:rPr>
          <w:b/>
          <w:color w:val="FF0000"/>
          <w:sz w:val="26"/>
          <w:szCs w:val="26"/>
          <w:highlight w:val="yellow"/>
        </w:rPr>
      </w:pPr>
    </w:p>
    <w:p w14:paraId="65D757E9" w14:textId="77777777" w:rsidR="002C66AF" w:rsidRPr="00032C92" w:rsidRDefault="002C66AF" w:rsidP="00E8357F">
      <w:pPr>
        <w:spacing w:before="120" w:after="120"/>
        <w:ind w:firstLine="720"/>
        <w:jc w:val="both"/>
        <w:rPr>
          <w:sz w:val="28"/>
          <w:szCs w:val="28"/>
        </w:rPr>
      </w:pPr>
      <w:r>
        <w:rPr>
          <w:sz w:val="28"/>
        </w:rPr>
        <w:t>Thực hiện quy định của Luật Ban hành văn bản quy phạm pháp luật, Bộ Nông nghiệp và Môi trường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Thông tư quy định Kiến trúc dữ liệu, Khung quản trị, quản lý dữ liệu và Từ điển dữ liệu lĩnh vực lâm nghiệp. Kết quả như sau:</w:t>
      </w:r>
    </w:p>
    <w:p w14:paraId="11546F85" w14:textId="77777777" w:rsidR="007F631C" w:rsidRPr="00032C92" w:rsidRDefault="007F631C" w:rsidP="00E8357F">
      <w:pPr>
        <w:tabs>
          <w:tab w:val="right" w:leader="dot" w:pos="8640"/>
        </w:tabs>
        <w:spacing w:before="120" w:after="120"/>
        <w:ind w:firstLine="720"/>
        <w:jc w:val="both"/>
        <w:rPr>
          <w:b/>
          <w:sz w:val="28"/>
          <w:szCs w:val="28"/>
          <w:lang w:val="nl-NL"/>
        </w:rPr>
      </w:pPr>
      <w:r w:rsidRPr="00032C92">
        <w:rPr>
          <w:b/>
          <w:sz w:val="28"/>
          <w:szCs w:val="28"/>
          <w:lang w:val="nl-NL"/>
        </w:rPr>
        <w:t>I. TỔ CHỨC THỰC HIỆN ĐÁNH GIÁ</w:t>
      </w:r>
    </w:p>
    <w:p w14:paraId="6F470E0A" w14:textId="77777777" w:rsidR="007F631C" w:rsidRDefault="007F631C" w:rsidP="00E8357F">
      <w:pPr>
        <w:spacing w:before="120" w:after="120"/>
        <w:ind w:firstLine="720"/>
        <w:jc w:val="both"/>
        <w:rPr>
          <w:b/>
          <w:bCs/>
          <w:sz w:val="28"/>
          <w:szCs w:val="28"/>
          <w:lang w:val="nl-NL"/>
        </w:rPr>
      </w:pPr>
      <w:r w:rsidRPr="00032C92">
        <w:rPr>
          <w:b/>
          <w:bCs/>
          <w:sz w:val="28"/>
          <w:szCs w:val="28"/>
          <w:lang w:val="nl-NL"/>
        </w:rPr>
        <w:t xml:space="preserve">1. </w:t>
      </w:r>
      <w:r w:rsidRPr="00E7454A">
        <w:rPr>
          <w:b/>
          <w:bCs/>
          <w:sz w:val="28"/>
          <w:szCs w:val="28"/>
          <w:lang w:val="nl-NL"/>
        </w:rPr>
        <w:t>Bối cảnh xây dựng dự án, dự thảo văn bản quy phạm pháp luật</w:t>
      </w:r>
    </w:p>
    <w:p w14:paraId="13F295D7" w14:textId="77777777" w:rsidR="002A1BC5" w:rsidRPr="00E7454A" w:rsidRDefault="002A1BC5" w:rsidP="002A1BC5">
      <w:pPr>
        <w:widowControl w:val="0"/>
        <w:spacing w:before="120" w:after="120"/>
        <w:ind w:firstLine="720"/>
        <w:jc w:val="both"/>
        <w:rPr>
          <w:bCs/>
          <w:sz w:val="28"/>
          <w:szCs w:val="28"/>
          <w:lang w:val="nl-NL"/>
        </w:rPr>
      </w:pPr>
      <w:r w:rsidRPr="00E7454A">
        <w:rPr>
          <w:bCs/>
          <w:sz w:val="28"/>
          <w:szCs w:val="28"/>
          <w:lang w:val="nl-NL"/>
        </w:rPr>
        <w:t xml:space="preserve">Nghị quyết số 57-NQ/TW ngày 22 tháng 12 năm 2024 của Bộ Chính trị về đột phá phát triển khoa học, công nghệ, đổi mới sáng tạo và chuyển đổi số quốc gia (Nghị quyết số 57-NQ/TW) là một trong bốn nghị quyết trụ cột được Trung ương Đảng đề ra nhằm </w:t>
      </w:r>
      <w:r w:rsidRPr="00E7454A">
        <w:rPr>
          <w:rFonts w:hint="eastAsia"/>
          <w:bCs/>
          <w:sz w:val="28"/>
          <w:szCs w:val="28"/>
          <w:lang w:val="nl-NL"/>
        </w:rPr>
        <w:t>đ</w:t>
      </w:r>
      <w:r w:rsidRPr="00E7454A">
        <w:rPr>
          <w:bCs/>
          <w:sz w:val="28"/>
          <w:szCs w:val="28"/>
          <w:lang w:val="nl-NL"/>
        </w:rPr>
        <w:t>ổi mới t</w:t>
      </w:r>
      <w:r w:rsidRPr="00E7454A">
        <w:rPr>
          <w:rFonts w:hint="eastAsia"/>
          <w:bCs/>
          <w:sz w:val="28"/>
          <w:szCs w:val="28"/>
          <w:lang w:val="nl-NL"/>
        </w:rPr>
        <w:t>ư</w:t>
      </w:r>
      <w:r w:rsidRPr="00E7454A">
        <w:rPr>
          <w:bCs/>
          <w:sz w:val="28"/>
          <w:szCs w:val="28"/>
          <w:lang w:val="nl-NL"/>
        </w:rPr>
        <w:t xml:space="preserve"> duy phát triển và tạo </w:t>
      </w:r>
      <w:r w:rsidRPr="00E7454A">
        <w:rPr>
          <w:rFonts w:hint="eastAsia"/>
          <w:bCs/>
          <w:sz w:val="28"/>
          <w:szCs w:val="28"/>
          <w:lang w:val="nl-NL"/>
        </w:rPr>
        <w:t>đ</w:t>
      </w:r>
      <w:r w:rsidRPr="00E7454A">
        <w:rPr>
          <w:bCs/>
          <w:sz w:val="28"/>
          <w:szCs w:val="28"/>
          <w:lang w:val="nl-NL"/>
        </w:rPr>
        <w:t xml:space="preserve">ột phá </w:t>
      </w:r>
      <w:r w:rsidRPr="00E7454A">
        <w:rPr>
          <w:rFonts w:hint="eastAsia"/>
          <w:bCs/>
          <w:sz w:val="28"/>
          <w:szCs w:val="28"/>
          <w:lang w:val="nl-NL"/>
        </w:rPr>
        <w:t>đư</w:t>
      </w:r>
      <w:r w:rsidRPr="00E7454A">
        <w:rPr>
          <w:bCs/>
          <w:sz w:val="28"/>
          <w:szCs w:val="28"/>
          <w:lang w:val="nl-NL"/>
        </w:rPr>
        <w:t>a Việt Nam b</w:t>
      </w:r>
      <w:r w:rsidRPr="00E7454A">
        <w:rPr>
          <w:rFonts w:hint="eastAsia"/>
          <w:bCs/>
          <w:sz w:val="28"/>
          <w:szCs w:val="28"/>
          <w:lang w:val="nl-NL"/>
        </w:rPr>
        <w:t>ư</w:t>
      </w:r>
      <w:r w:rsidRPr="00E7454A">
        <w:rPr>
          <w:bCs/>
          <w:sz w:val="28"/>
          <w:szCs w:val="28"/>
          <w:lang w:val="nl-NL"/>
        </w:rPr>
        <w:t xml:space="preserve">ớc vào kỷ nguyên mới, trong đó, Nghị quyết số 57-NQ/TW tập trung vào </w:t>
      </w:r>
      <w:r w:rsidRPr="00E7454A">
        <w:rPr>
          <w:rFonts w:hint="eastAsia"/>
          <w:bCs/>
          <w:sz w:val="28"/>
          <w:szCs w:val="28"/>
          <w:lang w:val="nl-NL"/>
        </w:rPr>
        <w:t>đ</w:t>
      </w:r>
      <w:r w:rsidRPr="00E7454A">
        <w:rPr>
          <w:bCs/>
          <w:sz w:val="28"/>
          <w:szCs w:val="28"/>
          <w:lang w:val="nl-NL"/>
        </w:rPr>
        <w:t xml:space="preserve">ột phá phát triển khoa học, công nghệ, </w:t>
      </w:r>
      <w:r w:rsidRPr="00E7454A">
        <w:rPr>
          <w:rFonts w:hint="eastAsia"/>
          <w:bCs/>
          <w:sz w:val="28"/>
          <w:szCs w:val="28"/>
          <w:lang w:val="nl-NL"/>
        </w:rPr>
        <w:t>đ</w:t>
      </w:r>
      <w:r w:rsidRPr="00E7454A">
        <w:rPr>
          <w:bCs/>
          <w:sz w:val="28"/>
          <w:szCs w:val="28"/>
          <w:lang w:val="nl-NL"/>
        </w:rPr>
        <w:t xml:space="preserve">ổi mới sáng tạo và chuyển </w:t>
      </w:r>
      <w:r w:rsidRPr="00E7454A">
        <w:rPr>
          <w:rFonts w:hint="eastAsia"/>
          <w:bCs/>
          <w:sz w:val="28"/>
          <w:szCs w:val="28"/>
          <w:lang w:val="nl-NL"/>
        </w:rPr>
        <w:t>đ</w:t>
      </w:r>
      <w:r w:rsidRPr="00E7454A">
        <w:rPr>
          <w:bCs/>
          <w:sz w:val="28"/>
          <w:szCs w:val="28"/>
          <w:lang w:val="nl-NL"/>
        </w:rPr>
        <w:t>ổi số quốc gia.</w:t>
      </w:r>
    </w:p>
    <w:p w14:paraId="5C6B047D" w14:textId="77777777" w:rsidR="002A1BC5" w:rsidRPr="00E7454A" w:rsidRDefault="002A1BC5" w:rsidP="002A1BC5">
      <w:pPr>
        <w:widowControl w:val="0"/>
        <w:spacing w:before="120" w:after="120"/>
        <w:ind w:firstLine="720"/>
        <w:jc w:val="both"/>
        <w:rPr>
          <w:bCs/>
          <w:sz w:val="28"/>
          <w:szCs w:val="28"/>
          <w:lang w:val="nl-NL"/>
        </w:rPr>
      </w:pPr>
      <w:r w:rsidRPr="00E7454A">
        <w:rPr>
          <w:bCs/>
          <w:sz w:val="28"/>
          <w:szCs w:val="28"/>
          <w:lang w:val="nl-NL"/>
        </w:rPr>
        <w:t>- Khoản 3 Mục I Nghị quyết số 57-NQ/TW nhấn mạnh quan điểm chỉ đạo “</w:t>
      </w:r>
      <w:r w:rsidRPr="00E7454A">
        <w:rPr>
          <w:bCs/>
          <w:i/>
          <w:sz w:val="28"/>
          <w:szCs w:val="28"/>
          <w:lang w:val="nl-NL"/>
        </w:rPr>
        <w:t>dữ liệu và công nghệ chiến lược là những nội dung trọng tâm, cốt lõi, trong đó thể chế là điều kiện tiên quyết, cần hoàn thiện và đi trước một bước</w:t>
      </w:r>
      <w:r w:rsidRPr="00E7454A">
        <w:rPr>
          <w:bCs/>
          <w:sz w:val="28"/>
          <w:szCs w:val="28"/>
          <w:lang w:val="nl-NL"/>
        </w:rPr>
        <w:t>".</w:t>
      </w:r>
    </w:p>
    <w:p w14:paraId="10980FC5" w14:textId="77777777" w:rsidR="002A1BC5" w:rsidRPr="00E7454A" w:rsidRDefault="002A1BC5" w:rsidP="002A1BC5">
      <w:pPr>
        <w:widowControl w:val="0"/>
        <w:spacing w:before="120" w:after="120"/>
        <w:ind w:firstLine="720"/>
        <w:jc w:val="both"/>
        <w:rPr>
          <w:bCs/>
          <w:sz w:val="28"/>
          <w:szCs w:val="28"/>
          <w:lang w:val="nl-NL"/>
        </w:rPr>
      </w:pPr>
      <w:r w:rsidRPr="00E7454A">
        <w:rPr>
          <w:bCs/>
          <w:sz w:val="28"/>
          <w:szCs w:val="28"/>
          <w:lang w:val="nl-NL"/>
        </w:rPr>
        <w:t>- Khoản 1 Mục II Nghị quyết số 57-NQ/TW đã nêu mục tiêu cụ thể đến năm 2030 về dữ liệu “</w:t>
      </w:r>
      <w:r w:rsidRPr="00E7454A">
        <w:rPr>
          <w:bCs/>
          <w:i/>
          <w:sz w:val="28"/>
          <w:szCs w:val="28"/>
          <w:lang w:val="nl-NL"/>
        </w:rPr>
        <w:t>Hoàn thiện xây dựng, kết nối, chia sẻ đồng bộ cơ sở dữ liệu quốc gia, cơ sở dữ liệu các chuyên ngành; khai thác và sử dụng có hiệu quả tài nguyên số</w:t>
      </w:r>
      <w:r w:rsidRPr="00E7454A">
        <w:rPr>
          <w:bCs/>
          <w:sz w:val="28"/>
          <w:szCs w:val="28"/>
          <w:lang w:val="nl-NL"/>
        </w:rPr>
        <w:t xml:space="preserve">". </w:t>
      </w:r>
    </w:p>
    <w:p w14:paraId="34A1C2AC" w14:textId="77777777" w:rsidR="002A1BC5" w:rsidRPr="00E7454A" w:rsidRDefault="002A1BC5" w:rsidP="002A1BC5">
      <w:pPr>
        <w:widowControl w:val="0"/>
        <w:spacing w:before="120" w:after="120"/>
        <w:ind w:firstLine="720"/>
        <w:jc w:val="both"/>
        <w:rPr>
          <w:bCs/>
          <w:sz w:val="28"/>
          <w:szCs w:val="28"/>
          <w:lang w:val="nl-NL"/>
        </w:rPr>
      </w:pPr>
      <w:r w:rsidRPr="00E7454A">
        <w:rPr>
          <w:sz w:val="28"/>
          <w:lang w:val="nl-NL"/>
        </w:rPr>
        <w:t>- Để hiện thực hóa mục tiêu trên, Nghị quyết số 57-NQ/TW nêu nhiệm vụ, giải pháp “Xây dựng và dùng chung các nền tảng số quốc gia, vùng, bảo đảm hoạt động thống nhất, liên thông của các ngành, lĩnh vực trên môi trường số…”. Đây là định hướng chung để tổ chức nền tảng số, cơ sở dữ liệu và kết nối, chia sẻ dữ liệu trong lĩnh vực lâm nghiệp.</w:t>
      </w:r>
    </w:p>
    <w:p w14:paraId="3CB60C9D" w14:textId="77777777" w:rsidR="002A1BC5" w:rsidRPr="00E7454A" w:rsidRDefault="002A1BC5" w:rsidP="002A1BC5">
      <w:pPr>
        <w:widowControl w:val="0"/>
        <w:spacing w:before="120" w:after="120"/>
        <w:ind w:firstLine="720"/>
        <w:jc w:val="both"/>
        <w:rPr>
          <w:sz w:val="28"/>
          <w:szCs w:val="28"/>
          <w:lang w:val="nl-NL"/>
        </w:rPr>
      </w:pPr>
      <w:r w:rsidRPr="00E7454A">
        <w:rPr>
          <w:sz w:val="28"/>
          <w:lang w:val="nl-NL"/>
        </w:rPr>
        <w:t xml:space="preserve">Quy định số 05-QĐ/BCĐTW ngày 27/8/2025 của Ban Chỉ đạo Trung </w:t>
      </w:r>
      <w:r w:rsidRPr="00E7454A">
        <w:rPr>
          <w:sz w:val="28"/>
          <w:lang w:val="nl-NL"/>
        </w:rPr>
        <w:lastRenderedPageBreak/>
        <w:t>ương về phát triển khoa học, công nghệ, đổi mới sáng tạo và chuyển đổi số về Mô hình liên thông số thống nhất, hiệu quả và quản trị dựa trên dữ liệu trong hệ thống chính trị đã thiết lập khung nền tảng để các bộ, ngành căn cứ xây dựng quy định, hướng dẫn chuyên ngành. Tại nguyên tắc 4, điểm 2 Chương I, Quy định số 05-QĐ/BCĐTW xác định Trung ương tập trung vào vai trò kiến tạo thể chế, ban hành tiêu chuẩn, quy chuẩn kỹ thuật, xây dựng và vận hành nền tảng dùng chung, đồng thời giám sát việc tổ chức thực hiện dựa trên dữ liệu. Phụ lục II của Quy định này xác định bộ, cơ quan trung ương chủ trì xây dựng cơ sở dữ liệu ngành và ban hành tiêu chuẩn, quy chuẩn kỹ thuật để toàn ngành tuân thủ.</w:t>
      </w:r>
    </w:p>
    <w:p w14:paraId="2F0EAB7E"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Nghị định số 165/2025/NĐ-CP ngày 30 tháng 6 năm 2025 của Chính phủ quy định chi tiết một số điều và biện pháp thi hành Luật Dữ liệu:</w:t>
      </w:r>
    </w:p>
    <w:p w14:paraId="60D5CD0C"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lang w:val="nl-NL"/>
        </w:rPr>
        <w:t>+ Theo khoản 2 Điều 14 Nghị định số 165/2025/NĐ-CP, cơ quan quản lý cơ sở dữ liệu có kết nối, chia sẻ dữ liệu với Trung tâm dữ liệu quốc gia có trách nhiệm xây dựng Khung quản trị, quản lý dữ liệu chi tiết áp dụng đối với cơ sở dữ liệu do mình quản lý và bảo đảm phù hợp với Khung quản trị, quản lý dữ liệu tổng thể.</w:t>
      </w:r>
    </w:p>
    <w:p w14:paraId="0528421E"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lang w:val="nl-NL"/>
        </w:rPr>
        <w:t>+ Khoản 3 và khoản 4 Điều 14 Nghị định số 165/2025/NĐ-CP định hướng nội dung xây dựng Khung quản trị, quản lý dữ liệu nhằm bảo đảm thống nhất và đồng bộ.</w:t>
      </w:r>
    </w:p>
    <w:p w14:paraId="747D3CEE"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Điều 36 Chương V Nghị định số 194/2025/NĐ-CP ngày 03 tháng 7 năm 2025 của Chính phủ quy định chi tiết trách nhiệm của các bộ, cơ quan ngang bộ trong việc thiết lập khung pháp lý kỹ thuật và quy chế vận hành dữ liệu “</w:t>
      </w:r>
      <w:r w:rsidRPr="00E7454A">
        <w:rPr>
          <w:i/>
          <w:sz w:val="28"/>
          <w:szCs w:val="28"/>
          <w:lang w:val="nl-NL"/>
        </w:rPr>
        <w:t>Xây dựng và ban hành danh mục dữ liệu, tiêu chuẩn, quy chuẩn hoặc quy định kỹ thuật đối với dữ liệu thuộc phạm vi ngành, lĩnh vực quản lý</w:t>
      </w:r>
      <w:r w:rsidRPr="00E7454A">
        <w:rPr>
          <w:sz w:val="28"/>
          <w:szCs w:val="28"/>
          <w:lang w:val="nl-NL"/>
        </w:rPr>
        <w:t>”.</w:t>
      </w:r>
    </w:p>
    <w:p w14:paraId="039773F8"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Nghị định số 278/2025/NĐ-CP ngày 22/10/2025 của Chính phủ Quy </w:t>
      </w:r>
      <w:r w:rsidRPr="00E7454A">
        <w:rPr>
          <w:rFonts w:hint="eastAsia"/>
          <w:sz w:val="28"/>
          <w:szCs w:val="28"/>
          <w:lang w:val="nl-NL"/>
        </w:rPr>
        <w:t>đ</w:t>
      </w:r>
      <w:r w:rsidRPr="00E7454A">
        <w:rPr>
          <w:sz w:val="28"/>
          <w:szCs w:val="28"/>
          <w:lang w:val="nl-NL"/>
        </w:rPr>
        <w:t>ịnh về kết nối, chia sẻ dữ liệu bắt buộc giữa các c</w:t>
      </w:r>
      <w:r w:rsidRPr="00E7454A">
        <w:rPr>
          <w:rFonts w:hint="eastAsia"/>
          <w:sz w:val="28"/>
          <w:szCs w:val="28"/>
          <w:lang w:val="nl-NL"/>
        </w:rPr>
        <w:t>ơ</w:t>
      </w:r>
      <w:r w:rsidRPr="00E7454A">
        <w:rPr>
          <w:sz w:val="28"/>
          <w:szCs w:val="28"/>
          <w:lang w:val="nl-NL"/>
        </w:rPr>
        <w:t xml:space="preserve"> quan thuộc hệ thống chính trị:</w:t>
      </w:r>
    </w:p>
    <w:p w14:paraId="6448AE29"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Điều 4 Nghị định số 278/2025/NĐ-CP quy định các nguyên tắc kết nối và chia sẻ dữ liệu, làm cơ sở xây dựng các nguyên tắc quản trị dữ liệu về tính chính xác, đầy đủ, kịp thời, an toàn và bảo mật. </w:t>
      </w:r>
    </w:p>
    <w:p w14:paraId="534E3628"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Điều 5 và Điều 6 Nghị định số 278/2025/NĐ-CP quy định về dữ liệu chủ quốc gia và dữ liệu chủ chuyên ngành, là căn cứ để xây dựng cơ chế quản lý dữ liệu chủ. </w:t>
      </w:r>
    </w:p>
    <w:p w14:paraId="7A807F82"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Các Điều 7 đến Điều 13 Nghị định số 278/2025/NĐ-CP quy định về phương thức kết nối, chia sẻ dữ liệu, danh mục dữ liệu bắt buộc, hạ tầng kỹ thuật, kết nối nội bộ và giám sát hoạt động xử lý dữ liệu, tạo nền tảng cho việc thiết kế kiến trúc dữ liệu, cơ chế tích hợp, phân quyền truy cập, theo dõi và kiểm soát việc khai thác dữ liệu. </w:t>
      </w:r>
    </w:p>
    <w:p w14:paraId="2EA89C68"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Các Điều 14 đến Điều 17 Nghị định số 278/2025/NĐ-CP tiếp tục quy định về đánh giá chất lượng dữ liệu và Khung kiến trúc dữ liệu quốc gia, là cơ sở để xây dựng cơ chế đánh giá, cải tiến liên tục và bảo đảm sự phù hợp với kiến </w:t>
      </w:r>
      <w:r w:rsidRPr="00E7454A">
        <w:rPr>
          <w:sz w:val="28"/>
          <w:szCs w:val="28"/>
          <w:lang w:val="nl-NL"/>
        </w:rPr>
        <w:lastRenderedPageBreak/>
        <w:t xml:space="preserve">trúc dữ liệu quốc gia. </w:t>
      </w:r>
    </w:p>
    <w:p w14:paraId="15851721"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Điều 18 Nghị định số 278/2025/NĐ-CP là căn cứ pháp lý trực tiếp quy định về Khung quản trị, quản lý dữ liệu quốc gia. Theo đó, khung quản trị phải xác định rõ vai trò, trách nhiệm của các chủ thể tham gia quản lý dữ liệu; quy trình quản lý vòng đời dữ liệu từ khâu tạo lập, thu thập, lưu trữ, cập nhật, khai thác, chia sẻ đến lưu trữ lâu dài và hủy dữ liệu; cơ chế phân quyền, kết nối và chia sẻ dữ liệu; các yêu cầu về tiêu chuẩn kỹ thuật, an toàn thông tin, an ninh mạng và bảo vệ dữ liệu; mô hình phân tầng, phân lớp dữ liệu; tổ chức bộ máy chuyên trách về quản trị dữ liệu; cùng các quy định và quy trình nhằm bảo đảm dữ liệu được quản lý thống nhất, đồng bộ và liên thông. </w:t>
      </w:r>
    </w:p>
    <w:p w14:paraId="2DD4FC32"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Các Điều 20 đến Điều 24 Nghị định số 278/2025/NĐ-CP quy định trách nhiệm của các bộ, ngành, địa phương và cơ quan quản lý cơ sở dữ liệu trong việc tổ chức triển khai, quản lý, vận hành và xây dựng khung quản trị dữ liệu phù hợp với Khung quản trị, quản lý dữ liệu quốc gia.</w:t>
      </w:r>
    </w:p>
    <w:p w14:paraId="5EDBCE46"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lang w:val="nl-NL"/>
        </w:rPr>
        <w:t>- Quyết định số 2439/QĐ-TTg ngày 04 tháng 11 năm 2025 của Thủ tướng Chính phủ ban hành Khung kiến trúc dữ liệu quốc gia, Khung quản trị, quản lý dữ liệu quốc gia, Từ điển dữ liệu dùng chung (Phiên bản 1.0), định hướng thống nhất việc xây dựng và triển khai kiến trúc, quản trị và tiêu chuẩn hóa dữ liệu. Khung quản trị, quản lý dữ liệu quốc gia hướng tới bảo đảm dữ liệu “đúng, đủ, sạch, sống, thống nhất, dùng chung”. Từ điển dữ liệu dùng chung là công cụ tiêu chuẩn hóa, bảo đảm đồng bộ, tương thích và liên kết giữa các cơ sở dữ liệu, hệ thống thông tin trên phạm vi toàn quốc.</w:t>
      </w:r>
    </w:p>
    <w:p w14:paraId="3185318A" w14:textId="77777777" w:rsidR="002A1BC5" w:rsidRPr="00E7454A" w:rsidRDefault="002A1BC5" w:rsidP="002A1BC5">
      <w:pPr>
        <w:widowControl w:val="0"/>
        <w:autoSpaceDE w:val="0"/>
        <w:autoSpaceDN w:val="0"/>
        <w:adjustRightInd w:val="0"/>
        <w:spacing w:before="120" w:after="120"/>
        <w:ind w:firstLine="720"/>
        <w:jc w:val="both"/>
        <w:rPr>
          <w:sz w:val="28"/>
          <w:szCs w:val="28"/>
          <w:lang w:val="nl-NL"/>
        </w:rPr>
      </w:pPr>
      <w:r w:rsidRPr="00E7454A">
        <w:rPr>
          <w:sz w:val="28"/>
          <w:szCs w:val="28"/>
          <w:lang w:val="nl-NL"/>
        </w:rPr>
        <w:t xml:space="preserve">- Quyết định số 1805/QĐ-BNNMT ngày 19 tháng 5 năm 2026 của Bộ Nông nghiệp và Môi trường ban hành Khung kiến trúc dữ liệu, khung quản trị, quản lý dữ liệu và từ điển dữ liệu nông nghiệp và môi trường (Phiên bản 1.0) </w:t>
      </w:r>
    </w:p>
    <w:p w14:paraId="5DCA5A5D" w14:textId="77777777" w:rsidR="002A1BC5" w:rsidRPr="00375069" w:rsidRDefault="002A1BC5" w:rsidP="002A1BC5">
      <w:pPr>
        <w:widowControl w:val="0"/>
        <w:autoSpaceDE w:val="0"/>
        <w:autoSpaceDN w:val="0"/>
        <w:adjustRightInd w:val="0"/>
        <w:spacing w:before="120" w:after="120"/>
        <w:ind w:firstLine="720"/>
        <w:jc w:val="both"/>
        <w:rPr>
          <w:sz w:val="28"/>
          <w:szCs w:val="28"/>
          <w:lang w:val="nl-NL"/>
        </w:rPr>
      </w:pPr>
      <w:r w:rsidRPr="00375069">
        <w:rPr>
          <w:sz w:val="28"/>
          <w:lang w:val="nl-NL"/>
        </w:rPr>
        <w:t>+ Quyết định số 1805/QĐ-BNNMT yêu cầu xây dựng Khung dữ liệu ngành để cụ thể hóa Khung kiến trúc dữ liệu quốc gia và áp dụng thống nhất cho hệ thống cơ sở dữ liệu của ngành từ Trung ương đến địa phương. Đây là căn cứ để xây dựng, nâng cấp, mở rộng hệ thống thông tin lĩnh vực; tổ chức quản trị, quản lý dữ liệu; xác định mô hình triển khai; kết nối, chia sẻ, đồng bộ và khai thác dữ liệu; kiểm tra, giám sát, đánh giá mức độ tuân thủ và hiệu quả đầu tư, vận hành.</w:t>
      </w:r>
    </w:p>
    <w:p w14:paraId="36F99CD1" w14:textId="77777777" w:rsidR="002A1BC5" w:rsidRPr="00375069" w:rsidRDefault="002A1BC5" w:rsidP="002A1BC5">
      <w:pPr>
        <w:widowControl w:val="0"/>
        <w:autoSpaceDE w:val="0"/>
        <w:autoSpaceDN w:val="0"/>
        <w:adjustRightInd w:val="0"/>
        <w:spacing w:before="120" w:after="120"/>
        <w:ind w:firstLine="720"/>
        <w:jc w:val="both"/>
        <w:rPr>
          <w:sz w:val="28"/>
          <w:szCs w:val="28"/>
          <w:lang w:val="nl-NL"/>
        </w:rPr>
      </w:pPr>
      <w:r w:rsidRPr="00375069">
        <w:rPr>
          <w:sz w:val="28"/>
          <w:lang w:val="nl-NL"/>
        </w:rPr>
        <w:t>+ Phụ lục 10 Quyết định số 1805/QĐ-BNNMT hướng dẫn kết cấu, nội dung của Thông tư quy định Kiến trúc dữ liệu, Khung quản trị, quản lý dữ liệu và Từ điển dữ liệu, làm căn cứ xây dựng dự thảo Thông tư cho từng lĩnh vực chuyên ngành.</w:t>
      </w:r>
    </w:p>
    <w:p w14:paraId="2101E182" w14:textId="77777777" w:rsidR="00BC3A4D" w:rsidRPr="00375069" w:rsidRDefault="00000000">
      <w:pPr>
        <w:widowControl w:val="0"/>
        <w:autoSpaceDE w:val="0"/>
        <w:autoSpaceDN w:val="0"/>
        <w:adjustRightInd w:val="0"/>
        <w:spacing w:before="120" w:after="120"/>
        <w:ind w:firstLine="720"/>
        <w:jc w:val="both"/>
        <w:rPr>
          <w:sz w:val="28"/>
          <w:szCs w:val="28"/>
          <w:lang w:val="nl-NL"/>
        </w:rPr>
      </w:pPr>
      <w:r w:rsidRPr="00375069">
        <w:rPr>
          <w:sz w:val="28"/>
          <w:lang w:val="nl-NL"/>
        </w:rPr>
        <w:t xml:space="preserve">- Luật Lâm nghiệp số 16/2017/QH14 đã được sửa đổi, bổ sung là căn cứ pháp lý chuyên ngành của dự thảo. Trên cơ sở phạm vi quản lý nhà nước về lâm nghiệp, Điều 6 dự thảo tổ chức dữ liệu thành 09 nhóm, bao quát tài nguyên rừng; phát triển và sử dụng rừng; bảo vệ rừng và phòng cháy, chữa cháy rừng; chế biến, thương mại lâm sản; quản lý rừng đặc dụng, rừng phòng hộ, thực vật rừng, động vật rừng; truy xuất nguồn gốc lâm sản và xử lý vi phạm; dịch vụ môi </w:t>
      </w:r>
      <w:r w:rsidRPr="00375069">
        <w:rPr>
          <w:sz w:val="28"/>
          <w:lang w:val="nl-NL"/>
        </w:rPr>
        <w:lastRenderedPageBreak/>
        <w:t>trường rừng; thống kê lâm nghiệp; dữ liệu phục vụ quản lý, điều hành và chia sẻ, phổ biến.</w:t>
      </w:r>
    </w:p>
    <w:p w14:paraId="6034FB10" w14:textId="77777777" w:rsidR="00BC3A4D" w:rsidRPr="00375069" w:rsidRDefault="00000000">
      <w:pPr>
        <w:widowControl w:val="0"/>
        <w:autoSpaceDE w:val="0"/>
        <w:autoSpaceDN w:val="0"/>
        <w:adjustRightInd w:val="0"/>
        <w:spacing w:before="120" w:after="120"/>
        <w:ind w:firstLine="720"/>
        <w:jc w:val="both"/>
        <w:rPr>
          <w:sz w:val="28"/>
          <w:szCs w:val="28"/>
          <w:lang w:val="nl-NL"/>
        </w:rPr>
      </w:pPr>
      <w:r w:rsidRPr="00375069">
        <w:rPr>
          <w:sz w:val="28"/>
          <w:lang w:val="nl-NL"/>
        </w:rPr>
        <w:t>- Theo Điều 30 dự thảo, dữ liệu lâm nghiệp được hình thành từ kết quả điều tra, kiểm kê rừng; cập nhật diễn biến rừng trên Phần mềm Theo dõi diễn biến rừng (FRMS); hồ sơ, thủ tục hành chính, giấy phép; báo cáo của cơ quan, đơn vị, chủ rừng và doanh nghiệp; dữ liệu viễn thám, ảnh vệ tinh; kết quả giám sát, tuần tra; hệ thống cảnh báo sớm cháy rừng và thiên tai rừng. Việc ban hành quy định thống nhất về kiến trúc, quản trị và từ điển dữ liệu là cần thiết để chuẩn hóa, liên thông và khai thác các nguồn dữ liệu này.</w:t>
      </w:r>
    </w:p>
    <w:p w14:paraId="6B906F8C" w14:textId="77777777" w:rsidR="002F3ADF" w:rsidRPr="00431F0E" w:rsidRDefault="002F3ADF" w:rsidP="002F3ADF">
      <w:pPr>
        <w:widowControl w:val="0"/>
        <w:autoSpaceDE w:val="0"/>
        <w:autoSpaceDN w:val="0"/>
        <w:adjustRightInd w:val="0"/>
        <w:spacing w:before="120" w:after="120"/>
        <w:ind w:firstLine="720"/>
        <w:jc w:val="both"/>
        <w:rPr>
          <w:rFonts w:eastAsia="Calibri"/>
          <w:sz w:val="28"/>
          <w:szCs w:val="28"/>
          <w:lang w:val="sv-SE"/>
        </w:rPr>
      </w:pPr>
      <w:r w:rsidRPr="00375069">
        <w:rPr>
          <w:sz w:val="28"/>
          <w:lang w:val="nl-NL"/>
        </w:rPr>
        <w:t>Thực hiện nhiệm vụ được giao, Cục Lâm nghiệp và Kiểm lâm đã xây dựng dự thảo Thông tư quy định Kiến trúc dữ liệu, Khung quản trị, quản lý dữ liệu và Từ điển dữ liệu lĩnh vực lâm nghiệp. Dự thảo hướng tới áp dụng thống nhất đối với cơ quan, đơn vị, tổ chức, cá nhân tham gia tạo lập, quản lý, vận hành, khai thác dữ liệu lâm nghiệp; đồng thời xác định cơ chế kết nối, đồng bộ dữ liệu giữa Trung ương và địa phương.</w:t>
      </w:r>
    </w:p>
    <w:p w14:paraId="1F144CCA" w14:textId="77777777" w:rsidR="007F631C" w:rsidRDefault="007F631C" w:rsidP="00E8357F">
      <w:pPr>
        <w:spacing w:before="120" w:after="120"/>
        <w:ind w:firstLine="720"/>
        <w:jc w:val="both"/>
        <w:rPr>
          <w:b/>
          <w:sz w:val="28"/>
          <w:szCs w:val="28"/>
          <w:lang w:val="nl-NL"/>
        </w:rPr>
      </w:pPr>
      <w:r w:rsidRPr="00032C92">
        <w:rPr>
          <w:b/>
          <w:sz w:val="28"/>
          <w:szCs w:val="28"/>
          <w:lang w:val="nl-NL"/>
        </w:rPr>
        <w:t>2. Mục đích, yêu cầu đánh giá</w:t>
      </w:r>
    </w:p>
    <w:p w14:paraId="68D2AFD5" w14:textId="77777777" w:rsidR="007F631C" w:rsidRPr="00375069" w:rsidRDefault="007F631C" w:rsidP="008916B0">
      <w:pPr>
        <w:widowControl w:val="0"/>
        <w:autoSpaceDE w:val="0"/>
        <w:autoSpaceDN w:val="0"/>
        <w:adjustRightInd w:val="0"/>
        <w:spacing w:before="120" w:after="120"/>
        <w:ind w:firstLine="720"/>
        <w:jc w:val="both"/>
        <w:rPr>
          <w:color w:val="000000"/>
          <w:spacing w:val="2"/>
          <w:sz w:val="28"/>
          <w:szCs w:val="28"/>
          <w:lang w:val="nl-NL"/>
        </w:rPr>
      </w:pPr>
      <w:r w:rsidRPr="00375069">
        <w:rPr>
          <w:sz w:val="28"/>
          <w:lang w:val="nl-NL"/>
        </w:rPr>
        <w:t>Việc đánh giá được thực hiện để phục vụ xây dựng dự thảo Thông tư theo quy định của Luật Ban hành văn bản quy phạm pháp luật năm 2025 và Nghị định số 78/2025/NĐ-CP ngày 01 tháng 4 năm 2025 của Chính phủ quy định chi tiết một số điều và biện pháp để tổ chức, hướng dẫn thi hành Luật Ban hành văn bản quy phạm pháp luật. Nội dung đánh giá tập trung xác định dự thảo có làm phát sinh thủ tục hành chính; có quy định phân quyền, phân cấp; có tác động đến phát triển khoa học, công nghệ, đổi mới sáng tạo và chuyển đổi số; bình đẳng giới; chính sách dân tộc hay không.</w:t>
      </w:r>
    </w:p>
    <w:p w14:paraId="75B05F09" w14:textId="77777777" w:rsidR="007F631C" w:rsidRPr="00697859" w:rsidRDefault="007F631C" w:rsidP="00E8357F">
      <w:pPr>
        <w:spacing w:before="120" w:after="120"/>
        <w:ind w:firstLine="720"/>
        <w:jc w:val="both"/>
        <w:rPr>
          <w:b/>
          <w:sz w:val="28"/>
          <w:szCs w:val="28"/>
          <w:lang w:val="nl-NL"/>
        </w:rPr>
      </w:pPr>
      <w:r w:rsidRPr="00375069">
        <w:rPr>
          <w:sz w:val="28"/>
          <w:lang w:val="nl-NL"/>
        </w:rPr>
        <w:t>Trên cơ sở nội dung dự thảo Thông tư và các phụ lục kèm theo, Bộ Nông nghiệp và Môi trường tiến hành rà soát các quy định về phạm vi áp dụng, tổ chức quản trị dữ liệu, trách nhiệm của cơ quan trung ương, địa phương, cấp xã, chủ rừng, doanh nghiệp và tổ chức, cá nhân có liên quan; đồng thời đánh giá khả năng áp dụng trong điều kiện tổ chức chính quyền địa phương hai cấp và yêu cầu chuyển đổi số của lĩnh vực lâm nghiệp.</w:t>
      </w:r>
    </w:p>
    <w:p w14:paraId="0A3AC240" w14:textId="77777777" w:rsidR="007F631C" w:rsidRPr="00032C92" w:rsidRDefault="007F631C" w:rsidP="00E8357F">
      <w:pPr>
        <w:tabs>
          <w:tab w:val="right" w:leader="dot" w:pos="8640"/>
        </w:tabs>
        <w:spacing w:before="120" w:after="120"/>
        <w:ind w:firstLine="720"/>
        <w:jc w:val="both"/>
        <w:rPr>
          <w:b/>
          <w:sz w:val="28"/>
          <w:szCs w:val="28"/>
          <w:lang w:val="nl-NL"/>
        </w:rPr>
      </w:pPr>
      <w:r w:rsidRPr="00032C92">
        <w:rPr>
          <w:b/>
          <w:sz w:val="28"/>
          <w:szCs w:val="28"/>
          <w:lang w:val="nl-NL"/>
        </w:rPr>
        <w:t xml:space="preserve">II. KẾT QUẢ ĐÁNH GIÁ </w:t>
      </w:r>
    </w:p>
    <w:p w14:paraId="0B3ACCF9" w14:textId="77777777" w:rsidR="007F631C" w:rsidRPr="00375069" w:rsidRDefault="007F631C" w:rsidP="00E8357F">
      <w:pPr>
        <w:widowControl w:val="0"/>
        <w:tabs>
          <w:tab w:val="left" w:pos="851"/>
        </w:tabs>
        <w:spacing w:before="120" w:after="120"/>
        <w:ind w:firstLine="720"/>
        <w:jc w:val="both"/>
        <w:rPr>
          <w:b/>
          <w:bCs/>
          <w:sz w:val="28"/>
          <w:szCs w:val="28"/>
          <w:lang w:val="nl-NL"/>
        </w:rPr>
      </w:pPr>
      <w:r w:rsidRPr="00375069">
        <w:rPr>
          <w:b/>
          <w:bCs/>
          <w:sz w:val="28"/>
          <w:szCs w:val="28"/>
          <w:lang w:val="nl-NL"/>
        </w:rPr>
        <w:tab/>
        <w:t xml:space="preserve">1. Đánh giá thủ tục hành chính </w:t>
      </w:r>
    </w:p>
    <w:p w14:paraId="69D61704" w14:textId="77777777" w:rsidR="008916B0" w:rsidRPr="00375069" w:rsidRDefault="001F3AF5" w:rsidP="00E8357F">
      <w:pPr>
        <w:spacing w:before="120" w:after="120"/>
        <w:ind w:firstLine="720"/>
        <w:jc w:val="both"/>
        <w:rPr>
          <w:b/>
          <w:bCs/>
          <w:sz w:val="28"/>
          <w:szCs w:val="28"/>
          <w:lang w:val="nl-NL"/>
        </w:rPr>
      </w:pPr>
      <w:r w:rsidRPr="00375069">
        <w:rPr>
          <w:sz w:val="28"/>
          <w:lang w:val="nl-NL"/>
        </w:rPr>
        <w:t>Qua rà soát, dự thảo Thông tư không quy định thủ tục hành chính mới; không quy định thành phần hồ sơ, trình tự, cách thức thực hiện, thời hạn giải quyết, cơ quan giải quyết, phí hoặc lệ phí đối với tổ chức, cá nhân. Quy định tại Điều 30 về dữ liệu từ hồ sơ, thủ tục hành chính, giấy phép và Điều 31 về kết nối, chia sẻ dữ liệu chỉ xác định nguồn dữ liệu, phương thức quản lý và chia sẻ dữ liệu phát sinh từ các thủ tục hành chính đã được quy định tại pháp luật chuyên ngành. Vì vậy, dự thảo không làm phát sinh chi phí tuân thủ thủ tục hành chính mới.</w:t>
      </w:r>
    </w:p>
    <w:p w14:paraId="553DD4E3" w14:textId="77777777" w:rsidR="007F631C" w:rsidRPr="00375069" w:rsidRDefault="007F631C" w:rsidP="00E8357F">
      <w:pPr>
        <w:spacing w:before="120" w:after="120"/>
        <w:ind w:firstLine="720"/>
        <w:jc w:val="both"/>
        <w:rPr>
          <w:b/>
          <w:bCs/>
          <w:sz w:val="28"/>
          <w:szCs w:val="28"/>
          <w:lang w:val="nl-NL"/>
        </w:rPr>
      </w:pPr>
      <w:r w:rsidRPr="00375069">
        <w:rPr>
          <w:b/>
          <w:bCs/>
          <w:sz w:val="28"/>
          <w:szCs w:val="28"/>
          <w:lang w:val="nl-NL"/>
        </w:rPr>
        <w:t xml:space="preserve">2. Việc phân quyền, phân cấp </w:t>
      </w:r>
    </w:p>
    <w:p w14:paraId="401CD98A" w14:textId="77777777" w:rsidR="007F631C" w:rsidRPr="00375069" w:rsidRDefault="007F631C" w:rsidP="00E8357F">
      <w:pPr>
        <w:spacing w:before="120" w:after="120"/>
        <w:ind w:firstLine="720"/>
        <w:jc w:val="both"/>
        <w:rPr>
          <w:sz w:val="28"/>
          <w:szCs w:val="28"/>
          <w:lang w:val="nl-NL"/>
        </w:rPr>
      </w:pPr>
      <w:r w:rsidRPr="00375069">
        <w:rPr>
          <w:sz w:val="28"/>
          <w:lang w:val="nl-NL"/>
        </w:rPr>
        <w:lastRenderedPageBreak/>
        <w:t>Dự thảo có quy định về tổ chức và phân cấp triển khai quản trị, quản lý dữ liệu, nhưng không phân cấp thẩm quyền giải quyết thủ tục hành chính. Theo Điều 14 và Điều 15, Cục Lâm nghiệp và Kiểm lâm chủ trì tổ chức quản lý, tạo lập, vận hành dữ liệu lĩnh vực lâm nghiệp và triển khai quản trị dữ liệu cấp trung ương; Ủy ban nhân dân cấp tỉnh phân cấp cho Sở Nông nghiệp và Môi trường hoặc Chi cục Kiểm lâm thực hiện quản trị, quản lý dữ liệu tại địa phương; cấp xã thu nhận thông tin ban đầu, cung cấp hồ sơ, dữ liệu biến động thuộc phạm vi quản lý.</w:t>
      </w:r>
    </w:p>
    <w:p w14:paraId="2DD24B24" w14:textId="77777777" w:rsidR="00BC3A4D" w:rsidRPr="00375069" w:rsidRDefault="00000000">
      <w:pPr>
        <w:spacing w:before="120" w:after="120"/>
        <w:ind w:firstLine="720"/>
        <w:jc w:val="both"/>
        <w:rPr>
          <w:sz w:val="28"/>
          <w:szCs w:val="28"/>
          <w:lang w:val="nl-NL"/>
        </w:rPr>
      </w:pPr>
      <w:r w:rsidRPr="00375069">
        <w:rPr>
          <w:sz w:val="28"/>
          <w:lang w:val="nl-NL"/>
        </w:rPr>
        <w:t>Điều 34 dự thảo tiếp tục phân định trách nhiệm giữa Cục Lâm nghiệp và Kiểm lâm, Cục Chuyển đổi số, Sở Nông nghiệp và Môi trường, chủ rừng, doanh nghiệp, cấp xã và tổ chức, cá nhân có liên quan. Các quy định này nhằm xác định đầu mối, trách nhiệm cập nhật, quản lý, kết nối và đồng bộ dữ liệu từ địa phương lên hệ thống trung ương; không làm thay đổi thẩm quyền chuyên môn đã được quy định tại pháp luật lâm nghiệp.</w:t>
      </w:r>
    </w:p>
    <w:p w14:paraId="53F3EF66" w14:textId="77777777" w:rsidR="007F631C" w:rsidRPr="00375069" w:rsidRDefault="007F631C" w:rsidP="00E8357F">
      <w:pPr>
        <w:spacing w:before="120" w:after="120"/>
        <w:ind w:firstLine="720"/>
        <w:jc w:val="both"/>
        <w:rPr>
          <w:sz w:val="28"/>
          <w:szCs w:val="28"/>
          <w:lang w:val="nl-NL"/>
        </w:rPr>
      </w:pPr>
      <w:r w:rsidRPr="00375069">
        <w:rPr>
          <w:b/>
          <w:bCs/>
          <w:sz w:val="28"/>
          <w:szCs w:val="28"/>
          <w:lang w:val="nl-NL"/>
        </w:rPr>
        <w:t xml:space="preserve">3. Việc ứng dụng, thúc đẩy phát triển khoa học, công nghệ, đổi mới sáng tạo và chuyển đổi số </w:t>
      </w:r>
    </w:p>
    <w:p w14:paraId="50340447" w14:textId="77777777" w:rsidR="007F631C" w:rsidRPr="00375069" w:rsidRDefault="000B1D49" w:rsidP="00E8357F">
      <w:pPr>
        <w:spacing w:before="120" w:after="120"/>
        <w:ind w:firstLine="720"/>
        <w:jc w:val="both"/>
        <w:rPr>
          <w:bCs/>
          <w:sz w:val="28"/>
          <w:szCs w:val="28"/>
          <w:lang w:val="nl-NL"/>
        </w:rPr>
      </w:pPr>
      <w:r w:rsidRPr="00375069">
        <w:rPr>
          <w:sz w:val="28"/>
          <w:lang w:val="nl-NL"/>
        </w:rPr>
        <w:t>Dự thảo có nội dung trực tiếp thúc đẩy ứng dụng khoa học, công nghệ, đổi mới sáng tạo và chuyển đổi số trong lĩnh vực lâm nghiệp. Kiến trúc dữ liệu được thiết kế cho 09 nhóm dữ liệu và 07 lớp dữ liệu, gồm siêu dữ liệu, dữ liệu gốc, dữ liệu danh mục, dữ liệu chủ, dữ liệu giao dịch, dữ liệu tổng hợp và phân tích, dữ liệu mở. Dự thảo đồng thời quy định mô hình khái niệm, mô hình logic, mô hình nghiệp vụ, mô hình ứng dụng, từ điển dữ liệu, quản lý vòng đời dữ liệu, chỉ số hiệu suất và yêu cầu an ninh, an toàn dữ liệu.</w:t>
      </w:r>
    </w:p>
    <w:p w14:paraId="76950B08" w14:textId="378154BC" w:rsidR="00BC3A4D" w:rsidRPr="00375069" w:rsidRDefault="00000000">
      <w:pPr>
        <w:spacing w:before="120" w:after="120"/>
        <w:ind w:firstLine="720"/>
        <w:jc w:val="both"/>
        <w:rPr>
          <w:bCs/>
          <w:sz w:val="28"/>
          <w:szCs w:val="28"/>
          <w:lang w:val="nl-NL"/>
        </w:rPr>
      </w:pPr>
      <w:r w:rsidRPr="00375069">
        <w:rPr>
          <w:sz w:val="28"/>
          <w:lang w:val="nl-NL"/>
        </w:rPr>
        <w:t xml:space="preserve">Các quy định tại Điều 30 đến Điều 33 cho phép tổ chức thu nhận dữ liệu từ </w:t>
      </w:r>
      <w:r w:rsidR="00375069">
        <w:rPr>
          <w:sz w:val="28"/>
          <w:lang w:val="nl-NL"/>
        </w:rPr>
        <w:t>hệ thống nền tảng lĩnh vực Lâm nghiệp</w:t>
      </w:r>
      <w:r w:rsidR="006E1DDC">
        <w:rPr>
          <w:sz w:val="28"/>
          <w:lang w:val="nl-NL"/>
        </w:rPr>
        <w:t xml:space="preserve"> và qua các ứng dụng/phần mềm nghiệp vụ chuyên ngành</w:t>
      </w:r>
      <w:r w:rsidRPr="00375069">
        <w:rPr>
          <w:sz w:val="28"/>
          <w:lang w:val="nl-NL"/>
        </w:rPr>
        <w:t>; quy định tần suất cập nhật theo mức độ biến động; kết nối, chia sẻ dữ liệu qua Nền tảng chia sẻ, điều phối dữ liệu của Bộ (LDOP), Nền tảng chia sẻ, điều phối dữ liệu quốc gia (NDOP) và Trung tâm Dữ liệu Quốc gia; sử dụng giao thức REST API và các định dạng JSON, XML, GML, GeoJSON; công bố dữ liệu mở sau khi xử lý ẩn danh và loại trừ thông tin có nguy cơ ảnh hưởng đến an ninh, an toàn.</w:t>
      </w:r>
    </w:p>
    <w:p w14:paraId="4ED519AE" w14:textId="77777777" w:rsidR="00BC3A4D" w:rsidRPr="00375069" w:rsidRDefault="00000000">
      <w:pPr>
        <w:spacing w:before="120" w:after="120"/>
        <w:ind w:firstLine="720"/>
        <w:jc w:val="both"/>
        <w:rPr>
          <w:bCs/>
          <w:sz w:val="28"/>
          <w:szCs w:val="28"/>
          <w:lang w:val="nl-NL"/>
        </w:rPr>
      </w:pPr>
      <w:r w:rsidRPr="00375069">
        <w:rPr>
          <w:sz w:val="28"/>
          <w:lang w:val="nl-NL"/>
        </w:rPr>
        <w:t>Việc áp dụng thống nhất từ điển dữ liệu, mã định danh, danh mục dùng chung, siêu dữ liệu và cơ chế đồng bộ có khả năng giảm trùng lặp trong tạo lập dữ liệu, hỗ trợ kiểm tra chất lượng, truy vết, tổng hợp báo cáo, phân tích và cung cấp thông tin phục vụ quản lý tài nguyên rừng, bảo vệ rừng, phòng cháy, chữa cháy rừng, quản lý lâm sản và dịch vụ môi trường rừng. Tuy nhiên, hiệu quả thực hiện phụ thuộc vào hiện trạng dữ liệu, hạ tầng kỹ thuật, mức độ sẵn sàng kết nối của các hệ thống và nguồn lực chuyển đổi dữ liệu lịch sử.</w:t>
      </w:r>
    </w:p>
    <w:p w14:paraId="22739860" w14:textId="77777777" w:rsidR="007F631C" w:rsidRPr="00375069" w:rsidRDefault="007F631C" w:rsidP="00E8357F">
      <w:pPr>
        <w:spacing w:before="120" w:after="120"/>
        <w:ind w:firstLine="720"/>
        <w:jc w:val="both"/>
        <w:rPr>
          <w:b/>
          <w:bCs/>
          <w:sz w:val="28"/>
          <w:szCs w:val="28"/>
          <w:lang w:val="nl-NL"/>
        </w:rPr>
      </w:pPr>
      <w:r w:rsidRPr="00375069">
        <w:rPr>
          <w:b/>
          <w:bCs/>
          <w:sz w:val="28"/>
          <w:szCs w:val="28"/>
          <w:lang w:val="nl-NL"/>
        </w:rPr>
        <w:t xml:space="preserve">4. Việc bảo đảm bình đẳng giới </w:t>
      </w:r>
    </w:p>
    <w:p w14:paraId="47A95DF0" w14:textId="77777777" w:rsidR="007F631C" w:rsidRPr="0027479D" w:rsidRDefault="007F631C" w:rsidP="00E8357F">
      <w:pPr>
        <w:widowControl w:val="0"/>
        <w:spacing w:before="120" w:after="120"/>
        <w:ind w:firstLine="720"/>
        <w:jc w:val="both"/>
        <w:rPr>
          <w:sz w:val="28"/>
          <w:szCs w:val="28"/>
          <w:lang w:val="nl-NL"/>
        </w:rPr>
      </w:pPr>
      <w:r w:rsidRPr="00375069">
        <w:rPr>
          <w:sz w:val="28"/>
          <w:lang w:val="nl-NL"/>
        </w:rPr>
        <w:t xml:space="preserve">Dự thảo Thông tư không quy định trực tiếp về bình đẳng giới và không đặt ra quyền, nghĩa vụ, điều kiện tham gia hoặc thụ hưởng khác nhau giữa nam và nữ. Các quy định về tạo lập, quản lý, khai thác, chia sẻ và bảo vệ dữ liệu </w:t>
      </w:r>
      <w:r w:rsidRPr="00375069">
        <w:rPr>
          <w:sz w:val="28"/>
          <w:lang w:val="nl-NL"/>
        </w:rPr>
        <w:lastRenderedPageBreak/>
        <w:t>được áp dụng thống nhất đối với cơ quan, tổ chức, cá nhân; quy định về bảo vệ dữ liệu cá nhân cũng được áp dụng không phân biệt giới. Trên cơ sở nội dung hiện tại, chưa xác định tác động bất lợi về giới do dự thảo gây ra.</w:t>
      </w:r>
    </w:p>
    <w:p w14:paraId="47858978" w14:textId="77777777" w:rsidR="007F631C" w:rsidRPr="00375069" w:rsidRDefault="007F631C" w:rsidP="00E8357F">
      <w:pPr>
        <w:spacing w:before="120" w:after="120"/>
        <w:ind w:firstLine="720"/>
        <w:jc w:val="both"/>
        <w:rPr>
          <w:b/>
          <w:sz w:val="28"/>
          <w:szCs w:val="28"/>
          <w:lang w:val="nl-NL"/>
        </w:rPr>
      </w:pPr>
      <w:r w:rsidRPr="00375069">
        <w:rPr>
          <w:b/>
          <w:bCs/>
          <w:sz w:val="28"/>
          <w:szCs w:val="28"/>
          <w:lang w:val="nl-NL"/>
        </w:rPr>
        <w:t>5. Việc thực hiện chính sách dân tộc</w:t>
      </w:r>
      <w:r w:rsidRPr="00375069">
        <w:rPr>
          <w:b/>
          <w:sz w:val="28"/>
          <w:szCs w:val="28"/>
          <w:lang w:val="nl-NL"/>
        </w:rPr>
        <w:t xml:space="preserve"> </w:t>
      </w:r>
    </w:p>
    <w:p w14:paraId="68F78CCB" w14:textId="77777777" w:rsidR="007F631C" w:rsidRDefault="007F631C" w:rsidP="00F65A43">
      <w:pPr>
        <w:pStyle w:val="ListParagraph"/>
        <w:widowControl w:val="0"/>
        <w:spacing w:before="120" w:after="120"/>
        <w:ind w:left="0" w:firstLine="720"/>
        <w:jc w:val="both"/>
        <w:rPr>
          <w:sz w:val="28"/>
          <w:szCs w:val="28"/>
          <w:lang w:val="fi-FI"/>
        </w:rPr>
      </w:pPr>
      <w:r w:rsidRPr="00375069">
        <w:rPr>
          <w:sz w:val="28"/>
          <w:lang w:val="nl-NL"/>
        </w:rPr>
        <w:t>Dự thảo Thông tư không sửa đổi, bổ sung hoặc quy định mới chế độ, chính sách dân tộc; không đặt ra điều kiện khác nhau theo thành phần dân tộc. Các tiêu chuẩn dữ liệu, cơ chế cập nhật, kết nối, chia sẻ và khai thác dữ liệu được áp dụng thống nhất đối với các chủ thể thuộc phạm vi điều chỉnh.</w:t>
      </w:r>
    </w:p>
    <w:p w14:paraId="0B0278EE" w14:textId="77777777" w:rsidR="007F631C" w:rsidRPr="00375069" w:rsidRDefault="007F631C" w:rsidP="00E8357F">
      <w:pPr>
        <w:spacing w:before="120" w:after="120"/>
        <w:ind w:firstLine="720"/>
        <w:jc w:val="both"/>
        <w:rPr>
          <w:lang w:val="fi-FI"/>
        </w:rPr>
      </w:pPr>
      <w:r w:rsidRPr="00375069">
        <w:rPr>
          <w:sz w:val="28"/>
          <w:lang w:val="fi-FI"/>
        </w:rPr>
        <w:t>Trên đây là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Thông tư quy định Kiến trúc dữ liệu, Khung quản trị, quản lý dữ liệu và Từ điển dữ liệu lĩnh vực lâm nghiệp.</w:t>
      </w:r>
    </w:p>
    <w:p w14:paraId="78E5F2F0" w14:textId="77777777" w:rsidR="00000000" w:rsidRPr="00375069" w:rsidRDefault="00000000" w:rsidP="007F631C">
      <w:pPr>
        <w:tabs>
          <w:tab w:val="right" w:leader="dot" w:pos="8640"/>
        </w:tabs>
        <w:spacing w:before="120" w:after="120"/>
        <w:ind w:firstLine="720"/>
        <w:jc w:val="both"/>
        <w:rPr>
          <w:lang w:val="fi-FI"/>
        </w:rPr>
      </w:pPr>
    </w:p>
    <w:sectPr w:rsidR="009C2C43" w:rsidRPr="00375069" w:rsidSect="00A60B25">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3440" w14:textId="77777777" w:rsidR="00135BAD" w:rsidRDefault="00135BAD" w:rsidP="00464B33">
      <w:r>
        <w:separator/>
      </w:r>
    </w:p>
  </w:endnote>
  <w:endnote w:type="continuationSeparator" w:id="0">
    <w:p w14:paraId="2B94DD79" w14:textId="77777777" w:rsidR="00135BAD" w:rsidRDefault="00135BAD" w:rsidP="0046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ItalicMT">
    <w:panose1 w:val="00000000000000000000"/>
    <w:charset w:val="00"/>
    <w:family w:val="roman"/>
    <w:notTrueType/>
    <w:pitch w:val="default"/>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D802" w14:textId="77777777" w:rsidR="00135BAD" w:rsidRDefault="00135BAD" w:rsidP="00464B33">
      <w:r>
        <w:separator/>
      </w:r>
    </w:p>
  </w:footnote>
  <w:footnote w:type="continuationSeparator" w:id="0">
    <w:p w14:paraId="7255E1BC" w14:textId="77777777" w:rsidR="00135BAD" w:rsidRDefault="00135BAD" w:rsidP="0046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205226"/>
      <w:docPartObj>
        <w:docPartGallery w:val="Page Numbers (Top of Page)"/>
        <w:docPartUnique/>
      </w:docPartObj>
    </w:sdtPr>
    <w:sdtEndPr>
      <w:rPr>
        <w:noProof/>
      </w:rPr>
    </w:sdtEndPr>
    <w:sdtContent>
      <w:p w14:paraId="5C11B999" w14:textId="77777777" w:rsidR="00464B33" w:rsidRDefault="00464B33" w:rsidP="00464B33">
        <w:pPr>
          <w:pStyle w:val="Header"/>
          <w:jc w:val="center"/>
        </w:pPr>
        <w:r>
          <w:fldChar w:fldCharType="begin"/>
        </w:r>
        <w:r>
          <w:instrText xml:space="preserve"> PAGE   \* MERGEFORMAT </w:instrText>
        </w:r>
        <w:r>
          <w:fldChar w:fldCharType="separate"/>
        </w:r>
        <w:r w:rsidR="00E4162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961"/>
    <w:multiLevelType w:val="multilevel"/>
    <w:tmpl w:val="FB58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F74550"/>
    <w:multiLevelType w:val="multilevel"/>
    <w:tmpl w:val="9E4A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3759CA"/>
    <w:multiLevelType w:val="multilevel"/>
    <w:tmpl w:val="DDD0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755248125">
    <w:abstractNumId w:val="3"/>
  </w:num>
  <w:num w:numId="2" w16cid:durableId="424035158">
    <w:abstractNumId w:val="0"/>
  </w:num>
  <w:num w:numId="3" w16cid:durableId="991981455">
    <w:abstractNumId w:val="2"/>
  </w:num>
  <w:num w:numId="4" w16cid:durableId="833687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66AF"/>
    <w:rsid w:val="00000DD6"/>
    <w:rsid w:val="00031F9A"/>
    <w:rsid w:val="00056B29"/>
    <w:rsid w:val="00081B4D"/>
    <w:rsid w:val="000B1D49"/>
    <w:rsid w:val="00135BAD"/>
    <w:rsid w:val="001F3AF5"/>
    <w:rsid w:val="00277087"/>
    <w:rsid w:val="002A1BC5"/>
    <w:rsid w:val="002A32AB"/>
    <w:rsid w:val="002B41BA"/>
    <w:rsid w:val="002C66AF"/>
    <w:rsid w:val="002F3ADF"/>
    <w:rsid w:val="0031184E"/>
    <w:rsid w:val="00375069"/>
    <w:rsid w:val="003B31DE"/>
    <w:rsid w:val="004107E1"/>
    <w:rsid w:val="00464B33"/>
    <w:rsid w:val="00497E2D"/>
    <w:rsid w:val="004B57D6"/>
    <w:rsid w:val="005404F3"/>
    <w:rsid w:val="005652B7"/>
    <w:rsid w:val="00577EAC"/>
    <w:rsid w:val="006422B3"/>
    <w:rsid w:val="00696BB5"/>
    <w:rsid w:val="00697859"/>
    <w:rsid w:val="006E1DDC"/>
    <w:rsid w:val="007707DF"/>
    <w:rsid w:val="00786ACF"/>
    <w:rsid w:val="007F631C"/>
    <w:rsid w:val="00803AFD"/>
    <w:rsid w:val="008129E8"/>
    <w:rsid w:val="008916B0"/>
    <w:rsid w:val="008A30F9"/>
    <w:rsid w:val="008C0751"/>
    <w:rsid w:val="008E7D50"/>
    <w:rsid w:val="0091646D"/>
    <w:rsid w:val="00A300FC"/>
    <w:rsid w:val="00A31D28"/>
    <w:rsid w:val="00A60B25"/>
    <w:rsid w:val="00B11617"/>
    <w:rsid w:val="00B262D1"/>
    <w:rsid w:val="00B67E18"/>
    <w:rsid w:val="00BC3A4D"/>
    <w:rsid w:val="00C25DEB"/>
    <w:rsid w:val="00C502E6"/>
    <w:rsid w:val="00C56790"/>
    <w:rsid w:val="00C71441"/>
    <w:rsid w:val="00D26790"/>
    <w:rsid w:val="00D8555F"/>
    <w:rsid w:val="00E22642"/>
    <w:rsid w:val="00E4162C"/>
    <w:rsid w:val="00E639CE"/>
    <w:rsid w:val="00E67F27"/>
    <w:rsid w:val="00E7454A"/>
    <w:rsid w:val="00E8357F"/>
    <w:rsid w:val="00EF00BE"/>
    <w:rsid w:val="00EF60A6"/>
    <w:rsid w:val="00F65A43"/>
    <w:rsid w:val="00FB4B05"/>
    <w:rsid w:val="00FD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2244C"/>
  <w15:docId w15:val="{715245AA-EA57-414D-B930-B8CDC22E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6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617"/>
    <w:pPr>
      <w:ind w:left="720"/>
      <w:contextualSpacing/>
    </w:pPr>
  </w:style>
  <w:style w:type="paragraph" w:styleId="Header">
    <w:name w:val="header"/>
    <w:basedOn w:val="Normal"/>
    <w:link w:val="HeaderChar"/>
    <w:uiPriority w:val="99"/>
    <w:unhideWhenUsed/>
    <w:rsid w:val="00464B33"/>
    <w:pPr>
      <w:tabs>
        <w:tab w:val="center" w:pos="4680"/>
        <w:tab w:val="right" w:pos="9360"/>
      </w:tabs>
    </w:pPr>
  </w:style>
  <w:style w:type="character" w:customStyle="1" w:styleId="HeaderChar">
    <w:name w:val="Header Char"/>
    <w:basedOn w:val="DefaultParagraphFont"/>
    <w:link w:val="Header"/>
    <w:uiPriority w:val="99"/>
    <w:rsid w:val="00464B3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64B33"/>
    <w:pPr>
      <w:tabs>
        <w:tab w:val="center" w:pos="4680"/>
        <w:tab w:val="right" w:pos="9360"/>
      </w:tabs>
    </w:pPr>
  </w:style>
  <w:style w:type="character" w:customStyle="1" w:styleId="FooterChar">
    <w:name w:val="Footer Char"/>
    <w:basedOn w:val="DefaultParagraphFont"/>
    <w:link w:val="Footer"/>
    <w:uiPriority w:val="99"/>
    <w:rsid w:val="00464B33"/>
    <w:rPr>
      <w:rFonts w:ascii="Times New Roman" w:eastAsia="Times New Roman" w:hAnsi="Times New Roman" w:cs="Times New Roman"/>
      <w:sz w:val="24"/>
      <w:szCs w:val="24"/>
    </w:rPr>
  </w:style>
  <w:style w:type="character" w:customStyle="1" w:styleId="fontstyle01">
    <w:name w:val="fontstyle01"/>
    <w:basedOn w:val="DefaultParagraphFont"/>
    <w:rsid w:val="008129E8"/>
    <w:rPr>
      <w:rFonts w:ascii="TimesNewRomanPS-ItalicMT" w:hAnsi="TimesNewRomanPS-ItalicMT" w:hint="default"/>
      <w:b w:val="0"/>
      <w:bCs w:val="0"/>
      <w:i/>
      <w:iCs/>
      <w:color w:val="000000"/>
      <w:sz w:val="28"/>
      <w:szCs w:val="28"/>
    </w:rPr>
  </w:style>
  <w:style w:type="character" w:customStyle="1" w:styleId="fontstyle21">
    <w:name w:val="fontstyle21"/>
    <w:basedOn w:val="DefaultParagraphFont"/>
    <w:rsid w:val="008129E8"/>
    <w:rPr>
      <w:rFonts w:ascii="TimesNewRomanPSMT" w:hAnsi="TimesNewRomanPSMT" w:hint="default"/>
      <w:b w:val="0"/>
      <w:bCs w:val="0"/>
      <w:i w:val="0"/>
      <w:iCs w:val="0"/>
      <w:color w:val="000000"/>
      <w:sz w:val="26"/>
      <w:szCs w:val="26"/>
    </w:rPr>
  </w:style>
  <w:style w:type="character" w:customStyle="1" w:styleId="text">
    <w:name w:val="text"/>
    <w:basedOn w:val="DefaultParagraphFont"/>
    <w:rsid w:val="00E639CE"/>
  </w:style>
  <w:style w:type="character" w:customStyle="1" w:styleId="card-send-timesendtime">
    <w:name w:val="card-send-time__sendtime"/>
    <w:basedOn w:val="DefaultParagraphFont"/>
    <w:rsid w:val="00E639CE"/>
  </w:style>
  <w:style w:type="character" w:customStyle="1" w:styleId="emoji-sizer">
    <w:name w:val="emoji-sizer"/>
    <w:basedOn w:val="DefaultParagraphFont"/>
    <w:rsid w:val="00E639CE"/>
  </w:style>
  <w:style w:type="paragraph" w:customStyle="1" w:styleId="chat-box-toolbar-item">
    <w:name w:val="chat-box-toolbar-item"/>
    <w:basedOn w:val="Normal"/>
    <w:rsid w:val="00E639C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1925">
      <w:bodyDiv w:val="1"/>
      <w:marLeft w:val="0"/>
      <w:marRight w:val="0"/>
      <w:marTop w:val="0"/>
      <w:marBottom w:val="0"/>
      <w:divBdr>
        <w:top w:val="none" w:sz="0" w:space="0" w:color="auto"/>
        <w:left w:val="none" w:sz="0" w:space="0" w:color="auto"/>
        <w:bottom w:val="none" w:sz="0" w:space="0" w:color="auto"/>
        <w:right w:val="none" w:sz="0" w:space="0" w:color="auto"/>
      </w:divBdr>
      <w:divsChild>
        <w:div w:id="79303722">
          <w:marLeft w:val="0"/>
          <w:marRight w:val="0"/>
          <w:marTop w:val="0"/>
          <w:marBottom w:val="0"/>
          <w:divBdr>
            <w:top w:val="none" w:sz="0" w:space="0" w:color="auto"/>
            <w:left w:val="none" w:sz="0" w:space="0" w:color="auto"/>
            <w:bottom w:val="none" w:sz="0" w:space="0" w:color="auto"/>
            <w:right w:val="none" w:sz="0" w:space="0" w:color="auto"/>
          </w:divBdr>
          <w:divsChild>
            <w:div w:id="1375078948">
              <w:marLeft w:val="750"/>
              <w:marRight w:val="0"/>
              <w:marTop w:val="0"/>
              <w:marBottom w:val="0"/>
              <w:divBdr>
                <w:top w:val="none" w:sz="0" w:space="0" w:color="auto"/>
                <w:left w:val="none" w:sz="0" w:space="0" w:color="auto"/>
                <w:bottom w:val="none" w:sz="0" w:space="0" w:color="auto"/>
                <w:right w:val="none" w:sz="0" w:space="0" w:color="auto"/>
              </w:divBdr>
              <w:divsChild>
                <w:div w:id="1808163635">
                  <w:marLeft w:val="0"/>
                  <w:marRight w:val="0"/>
                  <w:marTop w:val="0"/>
                  <w:marBottom w:val="0"/>
                  <w:divBdr>
                    <w:top w:val="none" w:sz="0" w:space="0" w:color="auto"/>
                    <w:left w:val="none" w:sz="0" w:space="0" w:color="auto"/>
                    <w:bottom w:val="none" w:sz="0" w:space="0" w:color="auto"/>
                    <w:right w:val="none" w:sz="0" w:space="0" w:color="auto"/>
                  </w:divBdr>
                  <w:divsChild>
                    <w:div w:id="1347826017">
                      <w:marLeft w:val="0"/>
                      <w:marRight w:val="0"/>
                      <w:marTop w:val="0"/>
                      <w:marBottom w:val="0"/>
                      <w:divBdr>
                        <w:top w:val="none" w:sz="0" w:space="0" w:color="auto"/>
                        <w:left w:val="none" w:sz="0" w:space="0" w:color="auto"/>
                        <w:bottom w:val="none" w:sz="0" w:space="0" w:color="auto"/>
                        <w:right w:val="none" w:sz="0" w:space="0" w:color="auto"/>
                      </w:divBdr>
                      <w:divsChild>
                        <w:div w:id="1729187370">
                          <w:marLeft w:val="0"/>
                          <w:marRight w:val="0"/>
                          <w:marTop w:val="0"/>
                          <w:marBottom w:val="0"/>
                          <w:divBdr>
                            <w:top w:val="none" w:sz="0" w:space="0" w:color="auto"/>
                            <w:left w:val="none" w:sz="0" w:space="0" w:color="auto"/>
                            <w:bottom w:val="none" w:sz="0" w:space="0" w:color="auto"/>
                            <w:right w:val="none" w:sz="0" w:space="0" w:color="auto"/>
                          </w:divBdr>
                          <w:divsChild>
                            <w:div w:id="179247529">
                              <w:marLeft w:val="0"/>
                              <w:marRight w:val="0"/>
                              <w:marTop w:val="0"/>
                              <w:marBottom w:val="0"/>
                              <w:divBdr>
                                <w:top w:val="none" w:sz="0" w:space="0" w:color="auto"/>
                                <w:left w:val="none" w:sz="0" w:space="0" w:color="auto"/>
                                <w:bottom w:val="none" w:sz="0" w:space="0" w:color="auto"/>
                                <w:right w:val="none" w:sz="0" w:space="0" w:color="auto"/>
                              </w:divBdr>
                              <w:divsChild>
                                <w:div w:id="1943561213">
                                  <w:marLeft w:val="0"/>
                                  <w:marRight w:val="0"/>
                                  <w:marTop w:val="0"/>
                                  <w:marBottom w:val="0"/>
                                  <w:divBdr>
                                    <w:top w:val="none" w:sz="0" w:space="0" w:color="auto"/>
                                    <w:left w:val="none" w:sz="0" w:space="0" w:color="auto"/>
                                    <w:bottom w:val="none" w:sz="0" w:space="0" w:color="auto"/>
                                    <w:right w:val="none" w:sz="0" w:space="0" w:color="auto"/>
                                  </w:divBdr>
                                  <w:divsChild>
                                    <w:div w:id="1524855138">
                                      <w:marLeft w:val="0"/>
                                      <w:marRight w:val="0"/>
                                      <w:marTop w:val="0"/>
                                      <w:marBottom w:val="0"/>
                                      <w:divBdr>
                                        <w:top w:val="none" w:sz="0" w:space="0" w:color="auto"/>
                                        <w:left w:val="none" w:sz="0" w:space="0" w:color="auto"/>
                                        <w:bottom w:val="none" w:sz="0" w:space="0" w:color="auto"/>
                                        <w:right w:val="none" w:sz="0" w:space="0" w:color="auto"/>
                                      </w:divBdr>
                                      <w:divsChild>
                                        <w:div w:id="1514492329">
                                          <w:marLeft w:val="0"/>
                                          <w:marRight w:val="0"/>
                                          <w:marTop w:val="0"/>
                                          <w:marBottom w:val="0"/>
                                          <w:divBdr>
                                            <w:top w:val="none" w:sz="0" w:space="0" w:color="auto"/>
                                            <w:left w:val="none" w:sz="0" w:space="0" w:color="auto"/>
                                            <w:bottom w:val="none" w:sz="0" w:space="0" w:color="auto"/>
                                            <w:right w:val="none" w:sz="0" w:space="0" w:color="auto"/>
                                          </w:divBdr>
                                          <w:divsChild>
                                            <w:div w:id="1212769079">
                                              <w:marLeft w:val="0"/>
                                              <w:marRight w:val="0"/>
                                              <w:marTop w:val="0"/>
                                              <w:marBottom w:val="0"/>
                                              <w:divBdr>
                                                <w:top w:val="none" w:sz="0" w:space="0" w:color="auto"/>
                                                <w:left w:val="none" w:sz="0" w:space="0" w:color="auto"/>
                                                <w:bottom w:val="none" w:sz="0" w:space="0" w:color="auto"/>
                                                <w:right w:val="none" w:sz="0" w:space="0" w:color="auto"/>
                                              </w:divBdr>
                                              <w:divsChild>
                                                <w:div w:id="1250237317">
                                                  <w:marLeft w:val="0"/>
                                                  <w:marRight w:val="0"/>
                                                  <w:marTop w:val="0"/>
                                                  <w:marBottom w:val="0"/>
                                                  <w:divBdr>
                                                    <w:top w:val="none" w:sz="0" w:space="0" w:color="auto"/>
                                                    <w:left w:val="none" w:sz="0" w:space="0" w:color="auto"/>
                                                    <w:bottom w:val="none" w:sz="0" w:space="0" w:color="auto"/>
                                                    <w:right w:val="none" w:sz="0" w:space="0" w:color="auto"/>
                                                  </w:divBdr>
                                                  <w:divsChild>
                                                    <w:div w:id="154868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67941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612780">
      <w:bodyDiv w:val="1"/>
      <w:marLeft w:val="0"/>
      <w:marRight w:val="0"/>
      <w:marTop w:val="0"/>
      <w:marBottom w:val="0"/>
      <w:divBdr>
        <w:top w:val="none" w:sz="0" w:space="0" w:color="auto"/>
        <w:left w:val="none" w:sz="0" w:space="0" w:color="auto"/>
        <w:bottom w:val="none" w:sz="0" w:space="0" w:color="auto"/>
        <w:right w:val="none" w:sz="0" w:space="0" w:color="auto"/>
      </w:divBdr>
    </w:div>
    <w:div w:id="1197504396">
      <w:bodyDiv w:val="1"/>
      <w:marLeft w:val="0"/>
      <w:marRight w:val="0"/>
      <w:marTop w:val="0"/>
      <w:marBottom w:val="0"/>
      <w:divBdr>
        <w:top w:val="none" w:sz="0" w:space="0" w:color="auto"/>
        <w:left w:val="none" w:sz="0" w:space="0" w:color="auto"/>
        <w:bottom w:val="none" w:sz="0" w:space="0" w:color="auto"/>
        <w:right w:val="none" w:sz="0" w:space="0" w:color="auto"/>
      </w:divBdr>
    </w:div>
    <w:div w:id="1453673897">
      <w:bodyDiv w:val="1"/>
      <w:marLeft w:val="0"/>
      <w:marRight w:val="0"/>
      <w:marTop w:val="0"/>
      <w:marBottom w:val="0"/>
      <w:divBdr>
        <w:top w:val="none" w:sz="0" w:space="0" w:color="auto"/>
        <w:left w:val="none" w:sz="0" w:space="0" w:color="auto"/>
        <w:bottom w:val="none" w:sz="0" w:space="0" w:color="auto"/>
        <w:right w:val="none" w:sz="0" w:space="0" w:color="auto"/>
      </w:divBdr>
      <w:divsChild>
        <w:div w:id="1647931702">
          <w:marLeft w:val="0"/>
          <w:marRight w:val="0"/>
          <w:marTop w:val="0"/>
          <w:marBottom w:val="0"/>
          <w:divBdr>
            <w:top w:val="none" w:sz="0" w:space="0" w:color="auto"/>
            <w:left w:val="none" w:sz="0" w:space="0" w:color="auto"/>
            <w:bottom w:val="none" w:sz="0" w:space="0" w:color="auto"/>
            <w:right w:val="none" w:sz="0" w:space="0" w:color="auto"/>
          </w:divBdr>
          <w:divsChild>
            <w:div w:id="340007410">
              <w:marLeft w:val="0"/>
              <w:marRight w:val="0"/>
              <w:marTop w:val="0"/>
              <w:marBottom w:val="0"/>
              <w:divBdr>
                <w:top w:val="none" w:sz="0" w:space="0" w:color="auto"/>
                <w:left w:val="none" w:sz="0" w:space="0" w:color="auto"/>
                <w:bottom w:val="none" w:sz="0" w:space="0" w:color="auto"/>
                <w:right w:val="none" w:sz="0" w:space="0" w:color="auto"/>
              </w:divBdr>
              <w:divsChild>
                <w:div w:id="915895058">
                  <w:marLeft w:val="0"/>
                  <w:marRight w:val="0"/>
                  <w:marTop w:val="0"/>
                  <w:marBottom w:val="0"/>
                  <w:divBdr>
                    <w:top w:val="none" w:sz="0" w:space="0" w:color="auto"/>
                    <w:left w:val="none" w:sz="0" w:space="0" w:color="auto"/>
                    <w:bottom w:val="none" w:sz="0" w:space="0" w:color="auto"/>
                    <w:right w:val="none" w:sz="0" w:space="0" w:color="auto"/>
                  </w:divBdr>
                  <w:divsChild>
                    <w:div w:id="97481864">
                      <w:marLeft w:val="0"/>
                      <w:marRight w:val="-105"/>
                      <w:marTop w:val="0"/>
                      <w:marBottom w:val="0"/>
                      <w:divBdr>
                        <w:top w:val="none" w:sz="0" w:space="0" w:color="auto"/>
                        <w:left w:val="none" w:sz="0" w:space="0" w:color="auto"/>
                        <w:bottom w:val="none" w:sz="0" w:space="0" w:color="auto"/>
                        <w:right w:val="none" w:sz="0" w:space="0" w:color="auto"/>
                      </w:divBdr>
                      <w:divsChild>
                        <w:div w:id="434058370">
                          <w:marLeft w:val="0"/>
                          <w:marRight w:val="0"/>
                          <w:marTop w:val="0"/>
                          <w:marBottom w:val="0"/>
                          <w:divBdr>
                            <w:top w:val="none" w:sz="0" w:space="0" w:color="auto"/>
                            <w:left w:val="none" w:sz="0" w:space="0" w:color="auto"/>
                            <w:bottom w:val="none" w:sz="0" w:space="0" w:color="auto"/>
                            <w:right w:val="none" w:sz="0" w:space="0" w:color="auto"/>
                          </w:divBdr>
                          <w:divsChild>
                            <w:div w:id="1969971100">
                              <w:marLeft w:val="0"/>
                              <w:marRight w:val="0"/>
                              <w:marTop w:val="0"/>
                              <w:marBottom w:val="0"/>
                              <w:divBdr>
                                <w:top w:val="none" w:sz="0" w:space="0" w:color="auto"/>
                                <w:left w:val="none" w:sz="0" w:space="0" w:color="auto"/>
                                <w:bottom w:val="none" w:sz="0" w:space="0" w:color="auto"/>
                                <w:right w:val="none" w:sz="0" w:space="0" w:color="auto"/>
                              </w:divBdr>
                              <w:divsChild>
                                <w:div w:id="1704013186">
                                  <w:marLeft w:val="0"/>
                                  <w:marRight w:val="0"/>
                                  <w:marTop w:val="0"/>
                                  <w:marBottom w:val="0"/>
                                  <w:divBdr>
                                    <w:top w:val="none" w:sz="0" w:space="0" w:color="auto"/>
                                    <w:left w:val="none" w:sz="0" w:space="0" w:color="auto"/>
                                    <w:bottom w:val="none" w:sz="0" w:space="0" w:color="auto"/>
                                    <w:right w:val="none" w:sz="0" w:space="0" w:color="auto"/>
                                  </w:divBdr>
                                  <w:divsChild>
                                    <w:div w:id="863129268">
                                      <w:marLeft w:val="750"/>
                                      <w:marRight w:val="0"/>
                                      <w:marTop w:val="0"/>
                                      <w:marBottom w:val="0"/>
                                      <w:divBdr>
                                        <w:top w:val="none" w:sz="0" w:space="0" w:color="auto"/>
                                        <w:left w:val="none" w:sz="0" w:space="0" w:color="auto"/>
                                        <w:bottom w:val="none" w:sz="0" w:space="0" w:color="auto"/>
                                        <w:right w:val="none" w:sz="0" w:space="0" w:color="auto"/>
                                      </w:divBdr>
                                      <w:divsChild>
                                        <w:div w:id="2134060523">
                                          <w:marLeft w:val="0"/>
                                          <w:marRight w:val="0"/>
                                          <w:marTop w:val="0"/>
                                          <w:marBottom w:val="0"/>
                                          <w:divBdr>
                                            <w:top w:val="none" w:sz="0" w:space="0" w:color="auto"/>
                                            <w:left w:val="none" w:sz="0" w:space="0" w:color="auto"/>
                                            <w:bottom w:val="none" w:sz="0" w:space="0" w:color="auto"/>
                                            <w:right w:val="none" w:sz="0" w:space="0" w:color="auto"/>
                                          </w:divBdr>
                                          <w:divsChild>
                                            <w:div w:id="1068499808">
                                              <w:marLeft w:val="0"/>
                                              <w:marRight w:val="0"/>
                                              <w:marTop w:val="0"/>
                                              <w:marBottom w:val="0"/>
                                              <w:divBdr>
                                                <w:top w:val="none" w:sz="0" w:space="0" w:color="auto"/>
                                                <w:left w:val="none" w:sz="0" w:space="0" w:color="auto"/>
                                                <w:bottom w:val="none" w:sz="0" w:space="0" w:color="auto"/>
                                                <w:right w:val="none" w:sz="0" w:space="0" w:color="auto"/>
                                              </w:divBdr>
                                              <w:divsChild>
                                                <w:div w:id="1193960410">
                                                  <w:marLeft w:val="0"/>
                                                  <w:marRight w:val="0"/>
                                                  <w:marTop w:val="0"/>
                                                  <w:marBottom w:val="0"/>
                                                  <w:divBdr>
                                                    <w:top w:val="none" w:sz="0" w:space="0" w:color="auto"/>
                                                    <w:left w:val="none" w:sz="0" w:space="0" w:color="auto"/>
                                                    <w:bottom w:val="none" w:sz="0" w:space="0" w:color="auto"/>
                                                    <w:right w:val="none" w:sz="0" w:space="0" w:color="auto"/>
                                                  </w:divBdr>
                                                  <w:divsChild>
                                                    <w:div w:id="50738348">
                                                      <w:marLeft w:val="0"/>
                                                      <w:marRight w:val="0"/>
                                                      <w:marTop w:val="0"/>
                                                      <w:marBottom w:val="0"/>
                                                      <w:divBdr>
                                                        <w:top w:val="none" w:sz="0" w:space="0" w:color="auto"/>
                                                        <w:left w:val="none" w:sz="0" w:space="0" w:color="auto"/>
                                                        <w:bottom w:val="none" w:sz="0" w:space="0" w:color="auto"/>
                                                        <w:right w:val="none" w:sz="0" w:space="0" w:color="auto"/>
                                                      </w:divBdr>
                                                      <w:divsChild>
                                                        <w:div w:id="234165806">
                                                          <w:marLeft w:val="0"/>
                                                          <w:marRight w:val="0"/>
                                                          <w:marTop w:val="0"/>
                                                          <w:marBottom w:val="0"/>
                                                          <w:divBdr>
                                                            <w:top w:val="none" w:sz="0" w:space="0" w:color="auto"/>
                                                            <w:left w:val="none" w:sz="0" w:space="0" w:color="auto"/>
                                                            <w:bottom w:val="none" w:sz="0" w:space="0" w:color="auto"/>
                                                            <w:right w:val="none" w:sz="0" w:space="0" w:color="auto"/>
                                                          </w:divBdr>
                                                          <w:divsChild>
                                                            <w:div w:id="1563560137">
                                                              <w:marLeft w:val="0"/>
                                                              <w:marRight w:val="0"/>
                                                              <w:marTop w:val="0"/>
                                                              <w:marBottom w:val="0"/>
                                                              <w:divBdr>
                                                                <w:top w:val="none" w:sz="0" w:space="0" w:color="auto"/>
                                                                <w:left w:val="none" w:sz="0" w:space="0" w:color="auto"/>
                                                                <w:bottom w:val="none" w:sz="0" w:space="0" w:color="auto"/>
                                                                <w:right w:val="none" w:sz="0" w:space="0" w:color="auto"/>
                                                              </w:divBdr>
                                                              <w:divsChild>
                                                                <w:div w:id="1304115733">
                                                                  <w:marLeft w:val="0"/>
                                                                  <w:marRight w:val="0"/>
                                                                  <w:marTop w:val="0"/>
                                                                  <w:marBottom w:val="0"/>
                                                                  <w:divBdr>
                                                                    <w:top w:val="none" w:sz="0" w:space="0" w:color="auto"/>
                                                                    <w:left w:val="none" w:sz="0" w:space="0" w:color="auto"/>
                                                                    <w:bottom w:val="none" w:sz="0" w:space="0" w:color="auto"/>
                                                                    <w:right w:val="none" w:sz="0" w:space="0" w:color="auto"/>
                                                                  </w:divBdr>
                                                                  <w:divsChild>
                                                                    <w:div w:id="1783106176">
                                                                      <w:marLeft w:val="0"/>
                                                                      <w:marRight w:val="0"/>
                                                                      <w:marTop w:val="0"/>
                                                                      <w:marBottom w:val="0"/>
                                                                      <w:divBdr>
                                                                        <w:top w:val="none" w:sz="0" w:space="0" w:color="auto"/>
                                                                        <w:left w:val="none" w:sz="0" w:space="0" w:color="auto"/>
                                                                        <w:bottom w:val="none" w:sz="0" w:space="0" w:color="auto"/>
                                                                        <w:right w:val="none" w:sz="0" w:space="0" w:color="auto"/>
                                                                      </w:divBdr>
                                                                      <w:divsChild>
                                                                        <w:div w:id="1382946273">
                                                                          <w:marLeft w:val="0"/>
                                                                          <w:marRight w:val="0"/>
                                                                          <w:marTop w:val="0"/>
                                                                          <w:marBottom w:val="0"/>
                                                                          <w:divBdr>
                                                                            <w:top w:val="none" w:sz="0" w:space="0" w:color="auto"/>
                                                                            <w:left w:val="none" w:sz="0" w:space="0" w:color="auto"/>
                                                                            <w:bottom w:val="none" w:sz="0" w:space="0" w:color="auto"/>
                                                                            <w:right w:val="none" w:sz="0" w:space="0" w:color="auto"/>
                                                                          </w:divBdr>
                                                                          <w:divsChild>
                                                                            <w:div w:id="32023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974212">
                                                                  <w:marLeft w:val="0"/>
                                                                  <w:marRight w:val="0"/>
                                                                  <w:marTop w:val="60"/>
                                                                  <w:marBottom w:val="0"/>
                                                                  <w:divBdr>
                                                                    <w:top w:val="none" w:sz="0" w:space="0" w:color="auto"/>
                                                                    <w:left w:val="none" w:sz="0" w:space="0" w:color="auto"/>
                                                                    <w:bottom w:val="none" w:sz="0" w:space="0" w:color="auto"/>
                                                                    <w:right w:val="none" w:sz="0" w:space="0" w:color="auto"/>
                                                                  </w:divBdr>
                                                                </w:div>
                                                                <w:div w:id="313024031">
                                                                  <w:marLeft w:val="0"/>
                                                                  <w:marRight w:val="0"/>
                                                                  <w:marTop w:val="0"/>
                                                                  <w:marBottom w:val="0"/>
                                                                  <w:divBdr>
                                                                    <w:top w:val="none" w:sz="0" w:space="0" w:color="auto"/>
                                                                    <w:left w:val="none" w:sz="0" w:space="0" w:color="auto"/>
                                                                    <w:bottom w:val="none" w:sz="0" w:space="0" w:color="auto"/>
                                                                    <w:right w:val="none" w:sz="0" w:space="0" w:color="auto"/>
                                                                  </w:divBdr>
                                                                  <w:divsChild>
                                                                    <w:div w:id="1026905838">
                                                                      <w:marLeft w:val="0"/>
                                                                      <w:marRight w:val="0"/>
                                                                      <w:marTop w:val="0"/>
                                                                      <w:marBottom w:val="0"/>
                                                                      <w:divBdr>
                                                                        <w:top w:val="none" w:sz="0" w:space="0" w:color="auto"/>
                                                                        <w:left w:val="none" w:sz="0" w:space="0" w:color="auto"/>
                                                                        <w:bottom w:val="none" w:sz="0" w:space="0" w:color="auto"/>
                                                                        <w:right w:val="none" w:sz="0" w:space="0" w:color="auto"/>
                                                                      </w:divBdr>
                                                                      <w:divsChild>
                                                                        <w:div w:id="354159171">
                                                                          <w:marLeft w:val="0"/>
                                                                          <w:marRight w:val="0"/>
                                                                          <w:marTop w:val="0"/>
                                                                          <w:marBottom w:val="0"/>
                                                                          <w:divBdr>
                                                                            <w:top w:val="none" w:sz="0" w:space="0" w:color="auto"/>
                                                                            <w:left w:val="none" w:sz="0" w:space="0" w:color="auto"/>
                                                                            <w:bottom w:val="none" w:sz="0" w:space="0" w:color="auto"/>
                                                                            <w:right w:val="none" w:sz="0" w:space="0" w:color="auto"/>
                                                                          </w:divBdr>
                                                                          <w:divsChild>
                                                                            <w:div w:id="125008525">
                                                                              <w:marLeft w:val="0"/>
                                                                              <w:marRight w:val="0"/>
                                                                              <w:marTop w:val="0"/>
                                                                              <w:marBottom w:val="0"/>
                                                                              <w:divBdr>
                                                                                <w:top w:val="none" w:sz="0" w:space="0" w:color="auto"/>
                                                                                <w:left w:val="none" w:sz="0" w:space="0" w:color="auto"/>
                                                                                <w:bottom w:val="none" w:sz="0" w:space="0" w:color="auto"/>
                                                                                <w:right w:val="none" w:sz="0" w:space="0" w:color="auto"/>
                                                                              </w:divBdr>
                                                                              <w:divsChild>
                                                                                <w:div w:id="846600790">
                                                                                  <w:marLeft w:val="105"/>
                                                                                  <w:marRight w:val="105"/>
                                                                                  <w:marTop w:val="90"/>
                                                                                  <w:marBottom w:val="150"/>
                                                                                  <w:divBdr>
                                                                                    <w:top w:val="none" w:sz="0" w:space="0" w:color="auto"/>
                                                                                    <w:left w:val="none" w:sz="0" w:space="0" w:color="auto"/>
                                                                                    <w:bottom w:val="none" w:sz="0" w:space="0" w:color="auto"/>
                                                                                    <w:right w:val="none" w:sz="0" w:space="0" w:color="auto"/>
                                                                                  </w:divBdr>
                                                                                </w:div>
                                                                                <w:div w:id="1844391257">
                                                                                  <w:marLeft w:val="105"/>
                                                                                  <w:marRight w:val="105"/>
                                                                                  <w:marTop w:val="90"/>
                                                                                  <w:marBottom w:val="150"/>
                                                                                  <w:divBdr>
                                                                                    <w:top w:val="none" w:sz="0" w:space="0" w:color="auto"/>
                                                                                    <w:left w:val="none" w:sz="0" w:space="0" w:color="auto"/>
                                                                                    <w:bottom w:val="none" w:sz="0" w:space="0" w:color="auto"/>
                                                                                    <w:right w:val="none" w:sz="0" w:space="0" w:color="auto"/>
                                                                                  </w:divBdr>
                                                                                </w:div>
                                                                                <w:div w:id="873465011">
                                                                                  <w:marLeft w:val="105"/>
                                                                                  <w:marRight w:val="105"/>
                                                                                  <w:marTop w:val="90"/>
                                                                                  <w:marBottom w:val="150"/>
                                                                                  <w:divBdr>
                                                                                    <w:top w:val="none" w:sz="0" w:space="0" w:color="auto"/>
                                                                                    <w:left w:val="none" w:sz="0" w:space="0" w:color="auto"/>
                                                                                    <w:bottom w:val="none" w:sz="0" w:space="0" w:color="auto"/>
                                                                                    <w:right w:val="none" w:sz="0" w:space="0" w:color="auto"/>
                                                                                  </w:divBdr>
                                                                                </w:div>
                                                                                <w:div w:id="1174227781">
                                                                                  <w:marLeft w:val="105"/>
                                                                                  <w:marRight w:val="105"/>
                                                                                  <w:marTop w:val="90"/>
                                                                                  <w:marBottom w:val="150"/>
                                                                                  <w:divBdr>
                                                                                    <w:top w:val="none" w:sz="0" w:space="0" w:color="auto"/>
                                                                                    <w:left w:val="none" w:sz="0" w:space="0" w:color="auto"/>
                                                                                    <w:bottom w:val="none" w:sz="0" w:space="0" w:color="auto"/>
                                                                                    <w:right w:val="none" w:sz="0" w:space="0" w:color="auto"/>
                                                                                  </w:divBdr>
                                                                                </w:div>
                                                                                <w:div w:id="1047149667">
                                                                                  <w:marLeft w:val="105"/>
                                                                                  <w:marRight w:val="105"/>
                                                                                  <w:marTop w:val="90"/>
                                                                                  <w:marBottom w:val="150"/>
                                                                                  <w:divBdr>
                                                                                    <w:top w:val="none" w:sz="0" w:space="0" w:color="auto"/>
                                                                                    <w:left w:val="none" w:sz="0" w:space="0" w:color="auto"/>
                                                                                    <w:bottom w:val="none" w:sz="0" w:space="0" w:color="auto"/>
                                                                                    <w:right w:val="none" w:sz="0" w:space="0" w:color="auto"/>
                                                                                  </w:divBdr>
                                                                                </w:div>
                                                                                <w:div w:id="10353043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2963971">
          <w:marLeft w:val="0"/>
          <w:marRight w:val="0"/>
          <w:marTop w:val="0"/>
          <w:marBottom w:val="0"/>
          <w:divBdr>
            <w:top w:val="none" w:sz="0" w:space="0" w:color="auto"/>
            <w:left w:val="none" w:sz="0" w:space="0" w:color="auto"/>
            <w:bottom w:val="none" w:sz="0" w:space="0" w:color="auto"/>
            <w:right w:val="none" w:sz="0" w:space="0" w:color="auto"/>
          </w:divBdr>
          <w:divsChild>
            <w:div w:id="871768851">
              <w:marLeft w:val="0"/>
              <w:marRight w:val="0"/>
              <w:marTop w:val="0"/>
              <w:marBottom w:val="0"/>
              <w:divBdr>
                <w:top w:val="none" w:sz="0" w:space="0" w:color="auto"/>
                <w:left w:val="none" w:sz="0" w:space="0" w:color="auto"/>
                <w:bottom w:val="none" w:sz="0" w:space="0" w:color="auto"/>
                <w:right w:val="none" w:sz="0" w:space="0" w:color="auto"/>
              </w:divBdr>
              <w:divsChild>
                <w:div w:id="195605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593695">
      <w:bodyDiv w:val="1"/>
      <w:marLeft w:val="0"/>
      <w:marRight w:val="0"/>
      <w:marTop w:val="0"/>
      <w:marBottom w:val="0"/>
      <w:divBdr>
        <w:top w:val="none" w:sz="0" w:space="0" w:color="auto"/>
        <w:left w:val="none" w:sz="0" w:space="0" w:color="auto"/>
        <w:bottom w:val="none" w:sz="0" w:space="0" w:color="auto"/>
        <w:right w:val="none" w:sz="0" w:space="0" w:color="auto"/>
      </w:divBdr>
      <w:divsChild>
        <w:div w:id="1043138015">
          <w:marLeft w:val="0"/>
          <w:marRight w:val="0"/>
          <w:marTop w:val="0"/>
          <w:marBottom w:val="0"/>
          <w:divBdr>
            <w:top w:val="none" w:sz="0" w:space="0" w:color="auto"/>
            <w:left w:val="none" w:sz="0" w:space="0" w:color="auto"/>
            <w:bottom w:val="none" w:sz="0" w:space="0" w:color="auto"/>
            <w:right w:val="none" w:sz="0" w:space="0" w:color="auto"/>
          </w:divBdr>
          <w:divsChild>
            <w:div w:id="1067151780">
              <w:marLeft w:val="0"/>
              <w:marRight w:val="0"/>
              <w:marTop w:val="0"/>
              <w:marBottom w:val="0"/>
              <w:divBdr>
                <w:top w:val="none" w:sz="0" w:space="0" w:color="auto"/>
                <w:left w:val="none" w:sz="0" w:space="0" w:color="auto"/>
                <w:bottom w:val="none" w:sz="0" w:space="0" w:color="auto"/>
                <w:right w:val="none" w:sz="0" w:space="0" w:color="auto"/>
              </w:divBdr>
              <w:divsChild>
                <w:div w:id="1417558866">
                  <w:marLeft w:val="0"/>
                  <w:marRight w:val="0"/>
                  <w:marTop w:val="0"/>
                  <w:marBottom w:val="0"/>
                  <w:divBdr>
                    <w:top w:val="none" w:sz="0" w:space="0" w:color="auto"/>
                    <w:left w:val="none" w:sz="0" w:space="0" w:color="auto"/>
                    <w:bottom w:val="none" w:sz="0" w:space="0" w:color="auto"/>
                    <w:right w:val="none" w:sz="0" w:space="0" w:color="auto"/>
                  </w:divBdr>
                  <w:divsChild>
                    <w:div w:id="157304732">
                      <w:marLeft w:val="0"/>
                      <w:marRight w:val="-105"/>
                      <w:marTop w:val="0"/>
                      <w:marBottom w:val="0"/>
                      <w:divBdr>
                        <w:top w:val="none" w:sz="0" w:space="0" w:color="auto"/>
                        <w:left w:val="none" w:sz="0" w:space="0" w:color="auto"/>
                        <w:bottom w:val="none" w:sz="0" w:space="0" w:color="auto"/>
                        <w:right w:val="none" w:sz="0" w:space="0" w:color="auto"/>
                      </w:divBdr>
                      <w:divsChild>
                        <w:div w:id="822357182">
                          <w:marLeft w:val="0"/>
                          <w:marRight w:val="0"/>
                          <w:marTop w:val="0"/>
                          <w:marBottom w:val="0"/>
                          <w:divBdr>
                            <w:top w:val="none" w:sz="0" w:space="0" w:color="auto"/>
                            <w:left w:val="none" w:sz="0" w:space="0" w:color="auto"/>
                            <w:bottom w:val="none" w:sz="0" w:space="0" w:color="auto"/>
                            <w:right w:val="none" w:sz="0" w:space="0" w:color="auto"/>
                          </w:divBdr>
                          <w:divsChild>
                            <w:div w:id="607275441">
                              <w:marLeft w:val="0"/>
                              <w:marRight w:val="0"/>
                              <w:marTop w:val="0"/>
                              <w:marBottom w:val="0"/>
                              <w:divBdr>
                                <w:top w:val="none" w:sz="0" w:space="0" w:color="auto"/>
                                <w:left w:val="none" w:sz="0" w:space="0" w:color="auto"/>
                                <w:bottom w:val="none" w:sz="0" w:space="0" w:color="auto"/>
                                <w:right w:val="none" w:sz="0" w:space="0" w:color="auto"/>
                              </w:divBdr>
                              <w:divsChild>
                                <w:div w:id="1784809694">
                                  <w:marLeft w:val="0"/>
                                  <w:marRight w:val="0"/>
                                  <w:marTop w:val="0"/>
                                  <w:marBottom w:val="0"/>
                                  <w:divBdr>
                                    <w:top w:val="none" w:sz="0" w:space="0" w:color="auto"/>
                                    <w:left w:val="none" w:sz="0" w:space="0" w:color="auto"/>
                                    <w:bottom w:val="none" w:sz="0" w:space="0" w:color="auto"/>
                                    <w:right w:val="none" w:sz="0" w:space="0" w:color="auto"/>
                                  </w:divBdr>
                                  <w:divsChild>
                                    <w:div w:id="1510681142">
                                      <w:marLeft w:val="750"/>
                                      <w:marRight w:val="0"/>
                                      <w:marTop w:val="0"/>
                                      <w:marBottom w:val="0"/>
                                      <w:divBdr>
                                        <w:top w:val="none" w:sz="0" w:space="0" w:color="auto"/>
                                        <w:left w:val="none" w:sz="0" w:space="0" w:color="auto"/>
                                        <w:bottom w:val="none" w:sz="0" w:space="0" w:color="auto"/>
                                        <w:right w:val="none" w:sz="0" w:space="0" w:color="auto"/>
                                      </w:divBdr>
                                      <w:divsChild>
                                        <w:div w:id="1025982597">
                                          <w:marLeft w:val="0"/>
                                          <w:marRight w:val="0"/>
                                          <w:marTop w:val="0"/>
                                          <w:marBottom w:val="0"/>
                                          <w:divBdr>
                                            <w:top w:val="none" w:sz="0" w:space="0" w:color="auto"/>
                                            <w:left w:val="none" w:sz="0" w:space="0" w:color="auto"/>
                                            <w:bottom w:val="none" w:sz="0" w:space="0" w:color="auto"/>
                                            <w:right w:val="none" w:sz="0" w:space="0" w:color="auto"/>
                                          </w:divBdr>
                                          <w:divsChild>
                                            <w:div w:id="551884386">
                                              <w:marLeft w:val="0"/>
                                              <w:marRight w:val="0"/>
                                              <w:marTop w:val="0"/>
                                              <w:marBottom w:val="0"/>
                                              <w:divBdr>
                                                <w:top w:val="none" w:sz="0" w:space="0" w:color="auto"/>
                                                <w:left w:val="none" w:sz="0" w:space="0" w:color="auto"/>
                                                <w:bottom w:val="none" w:sz="0" w:space="0" w:color="auto"/>
                                                <w:right w:val="none" w:sz="0" w:space="0" w:color="auto"/>
                                              </w:divBdr>
                                              <w:divsChild>
                                                <w:div w:id="1263419080">
                                                  <w:marLeft w:val="0"/>
                                                  <w:marRight w:val="0"/>
                                                  <w:marTop w:val="0"/>
                                                  <w:marBottom w:val="0"/>
                                                  <w:divBdr>
                                                    <w:top w:val="none" w:sz="0" w:space="0" w:color="auto"/>
                                                    <w:left w:val="none" w:sz="0" w:space="0" w:color="auto"/>
                                                    <w:bottom w:val="none" w:sz="0" w:space="0" w:color="auto"/>
                                                    <w:right w:val="none" w:sz="0" w:space="0" w:color="auto"/>
                                                  </w:divBdr>
                                                  <w:divsChild>
                                                    <w:div w:id="1648169570">
                                                      <w:marLeft w:val="0"/>
                                                      <w:marRight w:val="0"/>
                                                      <w:marTop w:val="0"/>
                                                      <w:marBottom w:val="0"/>
                                                      <w:divBdr>
                                                        <w:top w:val="none" w:sz="0" w:space="0" w:color="auto"/>
                                                        <w:left w:val="none" w:sz="0" w:space="0" w:color="auto"/>
                                                        <w:bottom w:val="none" w:sz="0" w:space="0" w:color="auto"/>
                                                        <w:right w:val="none" w:sz="0" w:space="0" w:color="auto"/>
                                                      </w:divBdr>
                                                      <w:divsChild>
                                                        <w:div w:id="1028413392">
                                                          <w:marLeft w:val="0"/>
                                                          <w:marRight w:val="0"/>
                                                          <w:marTop w:val="0"/>
                                                          <w:marBottom w:val="0"/>
                                                          <w:divBdr>
                                                            <w:top w:val="none" w:sz="0" w:space="0" w:color="auto"/>
                                                            <w:left w:val="none" w:sz="0" w:space="0" w:color="auto"/>
                                                            <w:bottom w:val="none" w:sz="0" w:space="0" w:color="auto"/>
                                                            <w:right w:val="none" w:sz="0" w:space="0" w:color="auto"/>
                                                          </w:divBdr>
                                                          <w:divsChild>
                                                            <w:div w:id="983658635">
                                                              <w:marLeft w:val="0"/>
                                                              <w:marRight w:val="0"/>
                                                              <w:marTop w:val="0"/>
                                                              <w:marBottom w:val="0"/>
                                                              <w:divBdr>
                                                                <w:top w:val="none" w:sz="0" w:space="0" w:color="auto"/>
                                                                <w:left w:val="none" w:sz="0" w:space="0" w:color="auto"/>
                                                                <w:bottom w:val="none" w:sz="0" w:space="0" w:color="auto"/>
                                                                <w:right w:val="none" w:sz="0" w:space="0" w:color="auto"/>
                                                              </w:divBdr>
                                                              <w:divsChild>
                                                                <w:div w:id="837307117">
                                                                  <w:marLeft w:val="0"/>
                                                                  <w:marRight w:val="0"/>
                                                                  <w:marTop w:val="0"/>
                                                                  <w:marBottom w:val="0"/>
                                                                  <w:divBdr>
                                                                    <w:top w:val="none" w:sz="0" w:space="0" w:color="auto"/>
                                                                    <w:left w:val="none" w:sz="0" w:space="0" w:color="auto"/>
                                                                    <w:bottom w:val="none" w:sz="0" w:space="0" w:color="auto"/>
                                                                    <w:right w:val="none" w:sz="0" w:space="0" w:color="auto"/>
                                                                  </w:divBdr>
                                                                  <w:divsChild>
                                                                    <w:div w:id="1546067144">
                                                                      <w:marLeft w:val="0"/>
                                                                      <w:marRight w:val="0"/>
                                                                      <w:marTop w:val="0"/>
                                                                      <w:marBottom w:val="0"/>
                                                                      <w:divBdr>
                                                                        <w:top w:val="none" w:sz="0" w:space="0" w:color="auto"/>
                                                                        <w:left w:val="none" w:sz="0" w:space="0" w:color="auto"/>
                                                                        <w:bottom w:val="none" w:sz="0" w:space="0" w:color="auto"/>
                                                                        <w:right w:val="none" w:sz="0" w:space="0" w:color="auto"/>
                                                                      </w:divBdr>
                                                                      <w:divsChild>
                                                                        <w:div w:id="402919257">
                                                                          <w:marLeft w:val="0"/>
                                                                          <w:marRight w:val="0"/>
                                                                          <w:marTop w:val="0"/>
                                                                          <w:marBottom w:val="0"/>
                                                                          <w:divBdr>
                                                                            <w:top w:val="none" w:sz="0" w:space="0" w:color="auto"/>
                                                                            <w:left w:val="none" w:sz="0" w:space="0" w:color="auto"/>
                                                                            <w:bottom w:val="none" w:sz="0" w:space="0" w:color="auto"/>
                                                                            <w:right w:val="none" w:sz="0" w:space="0" w:color="auto"/>
                                                                          </w:divBdr>
                                                                          <w:divsChild>
                                                                            <w:div w:id="165618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81943">
                                                                  <w:marLeft w:val="0"/>
                                                                  <w:marRight w:val="0"/>
                                                                  <w:marTop w:val="60"/>
                                                                  <w:marBottom w:val="0"/>
                                                                  <w:divBdr>
                                                                    <w:top w:val="none" w:sz="0" w:space="0" w:color="auto"/>
                                                                    <w:left w:val="none" w:sz="0" w:space="0" w:color="auto"/>
                                                                    <w:bottom w:val="none" w:sz="0" w:space="0" w:color="auto"/>
                                                                    <w:right w:val="none" w:sz="0" w:space="0" w:color="auto"/>
                                                                  </w:divBdr>
                                                                </w:div>
                                                                <w:div w:id="1833066167">
                                                                  <w:marLeft w:val="0"/>
                                                                  <w:marRight w:val="0"/>
                                                                  <w:marTop w:val="0"/>
                                                                  <w:marBottom w:val="0"/>
                                                                  <w:divBdr>
                                                                    <w:top w:val="none" w:sz="0" w:space="0" w:color="auto"/>
                                                                    <w:left w:val="none" w:sz="0" w:space="0" w:color="auto"/>
                                                                    <w:bottom w:val="none" w:sz="0" w:space="0" w:color="auto"/>
                                                                    <w:right w:val="none" w:sz="0" w:space="0" w:color="auto"/>
                                                                  </w:divBdr>
                                                                  <w:divsChild>
                                                                    <w:div w:id="1738046098">
                                                                      <w:marLeft w:val="0"/>
                                                                      <w:marRight w:val="0"/>
                                                                      <w:marTop w:val="0"/>
                                                                      <w:marBottom w:val="0"/>
                                                                      <w:divBdr>
                                                                        <w:top w:val="none" w:sz="0" w:space="0" w:color="auto"/>
                                                                        <w:left w:val="none" w:sz="0" w:space="0" w:color="auto"/>
                                                                        <w:bottom w:val="none" w:sz="0" w:space="0" w:color="auto"/>
                                                                        <w:right w:val="none" w:sz="0" w:space="0" w:color="auto"/>
                                                                      </w:divBdr>
                                                                      <w:divsChild>
                                                                        <w:div w:id="1087925305">
                                                                          <w:marLeft w:val="0"/>
                                                                          <w:marRight w:val="0"/>
                                                                          <w:marTop w:val="0"/>
                                                                          <w:marBottom w:val="0"/>
                                                                          <w:divBdr>
                                                                            <w:top w:val="none" w:sz="0" w:space="0" w:color="auto"/>
                                                                            <w:left w:val="none" w:sz="0" w:space="0" w:color="auto"/>
                                                                            <w:bottom w:val="none" w:sz="0" w:space="0" w:color="auto"/>
                                                                            <w:right w:val="none" w:sz="0" w:space="0" w:color="auto"/>
                                                                          </w:divBdr>
                                                                          <w:divsChild>
                                                                            <w:div w:id="1432968654">
                                                                              <w:marLeft w:val="0"/>
                                                                              <w:marRight w:val="0"/>
                                                                              <w:marTop w:val="0"/>
                                                                              <w:marBottom w:val="0"/>
                                                                              <w:divBdr>
                                                                                <w:top w:val="none" w:sz="0" w:space="0" w:color="auto"/>
                                                                                <w:left w:val="none" w:sz="0" w:space="0" w:color="auto"/>
                                                                                <w:bottom w:val="none" w:sz="0" w:space="0" w:color="auto"/>
                                                                                <w:right w:val="none" w:sz="0" w:space="0" w:color="auto"/>
                                                                              </w:divBdr>
                                                                              <w:divsChild>
                                                                                <w:div w:id="506362004">
                                                                                  <w:marLeft w:val="105"/>
                                                                                  <w:marRight w:val="105"/>
                                                                                  <w:marTop w:val="90"/>
                                                                                  <w:marBottom w:val="150"/>
                                                                                  <w:divBdr>
                                                                                    <w:top w:val="none" w:sz="0" w:space="0" w:color="auto"/>
                                                                                    <w:left w:val="none" w:sz="0" w:space="0" w:color="auto"/>
                                                                                    <w:bottom w:val="none" w:sz="0" w:space="0" w:color="auto"/>
                                                                                    <w:right w:val="none" w:sz="0" w:space="0" w:color="auto"/>
                                                                                  </w:divBdr>
                                                                                </w:div>
                                                                                <w:div w:id="2137680068">
                                                                                  <w:marLeft w:val="105"/>
                                                                                  <w:marRight w:val="105"/>
                                                                                  <w:marTop w:val="90"/>
                                                                                  <w:marBottom w:val="150"/>
                                                                                  <w:divBdr>
                                                                                    <w:top w:val="none" w:sz="0" w:space="0" w:color="auto"/>
                                                                                    <w:left w:val="none" w:sz="0" w:space="0" w:color="auto"/>
                                                                                    <w:bottom w:val="none" w:sz="0" w:space="0" w:color="auto"/>
                                                                                    <w:right w:val="none" w:sz="0" w:space="0" w:color="auto"/>
                                                                                  </w:divBdr>
                                                                                </w:div>
                                                                                <w:div w:id="1002439891">
                                                                                  <w:marLeft w:val="105"/>
                                                                                  <w:marRight w:val="105"/>
                                                                                  <w:marTop w:val="90"/>
                                                                                  <w:marBottom w:val="150"/>
                                                                                  <w:divBdr>
                                                                                    <w:top w:val="none" w:sz="0" w:space="0" w:color="auto"/>
                                                                                    <w:left w:val="none" w:sz="0" w:space="0" w:color="auto"/>
                                                                                    <w:bottom w:val="none" w:sz="0" w:space="0" w:color="auto"/>
                                                                                    <w:right w:val="none" w:sz="0" w:space="0" w:color="auto"/>
                                                                                  </w:divBdr>
                                                                                </w:div>
                                                                                <w:div w:id="772895423">
                                                                                  <w:marLeft w:val="105"/>
                                                                                  <w:marRight w:val="105"/>
                                                                                  <w:marTop w:val="90"/>
                                                                                  <w:marBottom w:val="150"/>
                                                                                  <w:divBdr>
                                                                                    <w:top w:val="none" w:sz="0" w:space="0" w:color="auto"/>
                                                                                    <w:left w:val="none" w:sz="0" w:space="0" w:color="auto"/>
                                                                                    <w:bottom w:val="none" w:sz="0" w:space="0" w:color="auto"/>
                                                                                    <w:right w:val="none" w:sz="0" w:space="0" w:color="auto"/>
                                                                                  </w:divBdr>
                                                                                </w:div>
                                                                                <w:div w:id="1175727456">
                                                                                  <w:marLeft w:val="105"/>
                                                                                  <w:marRight w:val="105"/>
                                                                                  <w:marTop w:val="90"/>
                                                                                  <w:marBottom w:val="150"/>
                                                                                  <w:divBdr>
                                                                                    <w:top w:val="none" w:sz="0" w:space="0" w:color="auto"/>
                                                                                    <w:left w:val="none" w:sz="0" w:space="0" w:color="auto"/>
                                                                                    <w:bottom w:val="none" w:sz="0" w:space="0" w:color="auto"/>
                                                                                    <w:right w:val="none" w:sz="0" w:space="0" w:color="auto"/>
                                                                                  </w:divBdr>
                                                                                </w:div>
                                                                                <w:div w:id="15704547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114212">
          <w:marLeft w:val="0"/>
          <w:marRight w:val="0"/>
          <w:marTop w:val="0"/>
          <w:marBottom w:val="0"/>
          <w:divBdr>
            <w:top w:val="none" w:sz="0" w:space="0" w:color="auto"/>
            <w:left w:val="none" w:sz="0" w:space="0" w:color="auto"/>
            <w:bottom w:val="none" w:sz="0" w:space="0" w:color="auto"/>
            <w:right w:val="none" w:sz="0" w:space="0" w:color="auto"/>
          </w:divBdr>
          <w:divsChild>
            <w:div w:id="1748648787">
              <w:marLeft w:val="0"/>
              <w:marRight w:val="0"/>
              <w:marTop w:val="0"/>
              <w:marBottom w:val="0"/>
              <w:divBdr>
                <w:top w:val="none" w:sz="0" w:space="0" w:color="auto"/>
                <w:left w:val="none" w:sz="0" w:space="0" w:color="auto"/>
                <w:bottom w:val="none" w:sz="0" w:space="0" w:color="auto"/>
                <w:right w:val="none" w:sz="0" w:space="0" w:color="auto"/>
              </w:divBdr>
              <w:divsChild>
                <w:div w:id="83211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668576">
      <w:bodyDiv w:val="1"/>
      <w:marLeft w:val="0"/>
      <w:marRight w:val="0"/>
      <w:marTop w:val="0"/>
      <w:marBottom w:val="0"/>
      <w:divBdr>
        <w:top w:val="none" w:sz="0" w:space="0" w:color="auto"/>
        <w:left w:val="none" w:sz="0" w:space="0" w:color="auto"/>
        <w:bottom w:val="none" w:sz="0" w:space="0" w:color="auto"/>
        <w:right w:val="none" w:sz="0" w:space="0" w:color="auto"/>
      </w:divBdr>
      <w:divsChild>
        <w:div w:id="1635599205">
          <w:marLeft w:val="0"/>
          <w:marRight w:val="0"/>
          <w:marTop w:val="0"/>
          <w:marBottom w:val="0"/>
          <w:divBdr>
            <w:top w:val="none" w:sz="0" w:space="0" w:color="auto"/>
            <w:left w:val="none" w:sz="0" w:space="0" w:color="auto"/>
            <w:bottom w:val="none" w:sz="0" w:space="0" w:color="auto"/>
            <w:right w:val="none" w:sz="0" w:space="0" w:color="auto"/>
          </w:divBdr>
          <w:divsChild>
            <w:div w:id="1238906646">
              <w:marLeft w:val="0"/>
              <w:marRight w:val="0"/>
              <w:marTop w:val="0"/>
              <w:marBottom w:val="0"/>
              <w:divBdr>
                <w:top w:val="none" w:sz="0" w:space="0" w:color="auto"/>
                <w:left w:val="none" w:sz="0" w:space="0" w:color="auto"/>
                <w:bottom w:val="none" w:sz="0" w:space="0" w:color="auto"/>
                <w:right w:val="none" w:sz="0" w:space="0" w:color="auto"/>
              </w:divBdr>
              <w:divsChild>
                <w:div w:id="1193567004">
                  <w:marLeft w:val="0"/>
                  <w:marRight w:val="0"/>
                  <w:marTop w:val="0"/>
                  <w:marBottom w:val="0"/>
                  <w:divBdr>
                    <w:top w:val="none" w:sz="0" w:space="0" w:color="auto"/>
                    <w:left w:val="none" w:sz="0" w:space="0" w:color="auto"/>
                    <w:bottom w:val="none" w:sz="0" w:space="0" w:color="auto"/>
                    <w:right w:val="none" w:sz="0" w:space="0" w:color="auto"/>
                  </w:divBdr>
                  <w:divsChild>
                    <w:div w:id="159585804">
                      <w:marLeft w:val="0"/>
                      <w:marRight w:val="-105"/>
                      <w:marTop w:val="0"/>
                      <w:marBottom w:val="0"/>
                      <w:divBdr>
                        <w:top w:val="none" w:sz="0" w:space="0" w:color="auto"/>
                        <w:left w:val="none" w:sz="0" w:space="0" w:color="auto"/>
                        <w:bottom w:val="none" w:sz="0" w:space="0" w:color="auto"/>
                        <w:right w:val="none" w:sz="0" w:space="0" w:color="auto"/>
                      </w:divBdr>
                      <w:divsChild>
                        <w:div w:id="1497770114">
                          <w:marLeft w:val="0"/>
                          <w:marRight w:val="0"/>
                          <w:marTop w:val="0"/>
                          <w:marBottom w:val="0"/>
                          <w:divBdr>
                            <w:top w:val="none" w:sz="0" w:space="0" w:color="auto"/>
                            <w:left w:val="none" w:sz="0" w:space="0" w:color="auto"/>
                            <w:bottom w:val="none" w:sz="0" w:space="0" w:color="auto"/>
                            <w:right w:val="none" w:sz="0" w:space="0" w:color="auto"/>
                          </w:divBdr>
                          <w:divsChild>
                            <w:div w:id="539901768">
                              <w:marLeft w:val="0"/>
                              <w:marRight w:val="0"/>
                              <w:marTop w:val="0"/>
                              <w:marBottom w:val="0"/>
                              <w:divBdr>
                                <w:top w:val="none" w:sz="0" w:space="0" w:color="auto"/>
                                <w:left w:val="none" w:sz="0" w:space="0" w:color="auto"/>
                                <w:bottom w:val="none" w:sz="0" w:space="0" w:color="auto"/>
                                <w:right w:val="none" w:sz="0" w:space="0" w:color="auto"/>
                              </w:divBdr>
                              <w:divsChild>
                                <w:div w:id="1132407331">
                                  <w:marLeft w:val="0"/>
                                  <w:marRight w:val="0"/>
                                  <w:marTop w:val="0"/>
                                  <w:marBottom w:val="0"/>
                                  <w:divBdr>
                                    <w:top w:val="none" w:sz="0" w:space="0" w:color="auto"/>
                                    <w:left w:val="none" w:sz="0" w:space="0" w:color="auto"/>
                                    <w:bottom w:val="none" w:sz="0" w:space="0" w:color="auto"/>
                                    <w:right w:val="none" w:sz="0" w:space="0" w:color="auto"/>
                                  </w:divBdr>
                                  <w:divsChild>
                                    <w:div w:id="387072957">
                                      <w:marLeft w:val="750"/>
                                      <w:marRight w:val="0"/>
                                      <w:marTop w:val="0"/>
                                      <w:marBottom w:val="0"/>
                                      <w:divBdr>
                                        <w:top w:val="none" w:sz="0" w:space="0" w:color="auto"/>
                                        <w:left w:val="none" w:sz="0" w:space="0" w:color="auto"/>
                                        <w:bottom w:val="none" w:sz="0" w:space="0" w:color="auto"/>
                                        <w:right w:val="none" w:sz="0" w:space="0" w:color="auto"/>
                                      </w:divBdr>
                                      <w:divsChild>
                                        <w:div w:id="427389844">
                                          <w:marLeft w:val="0"/>
                                          <w:marRight w:val="0"/>
                                          <w:marTop w:val="0"/>
                                          <w:marBottom w:val="0"/>
                                          <w:divBdr>
                                            <w:top w:val="none" w:sz="0" w:space="0" w:color="auto"/>
                                            <w:left w:val="none" w:sz="0" w:space="0" w:color="auto"/>
                                            <w:bottom w:val="none" w:sz="0" w:space="0" w:color="auto"/>
                                            <w:right w:val="none" w:sz="0" w:space="0" w:color="auto"/>
                                          </w:divBdr>
                                          <w:divsChild>
                                            <w:div w:id="2132235961">
                                              <w:marLeft w:val="0"/>
                                              <w:marRight w:val="0"/>
                                              <w:marTop w:val="0"/>
                                              <w:marBottom w:val="0"/>
                                              <w:divBdr>
                                                <w:top w:val="none" w:sz="0" w:space="0" w:color="auto"/>
                                                <w:left w:val="none" w:sz="0" w:space="0" w:color="auto"/>
                                                <w:bottom w:val="none" w:sz="0" w:space="0" w:color="auto"/>
                                                <w:right w:val="none" w:sz="0" w:space="0" w:color="auto"/>
                                              </w:divBdr>
                                              <w:divsChild>
                                                <w:div w:id="1425102660">
                                                  <w:marLeft w:val="0"/>
                                                  <w:marRight w:val="0"/>
                                                  <w:marTop w:val="0"/>
                                                  <w:marBottom w:val="0"/>
                                                  <w:divBdr>
                                                    <w:top w:val="none" w:sz="0" w:space="0" w:color="auto"/>
                                                    <w:left w:val="none" w:sz="0" w:space="0" w:color="auto"/>
                                                    <w:bottom w:val="none" w:sz="0" w:space="0" w:color="auto"/>
                                                    <w:right w:val="none" w:sz="0" w:space="0" w:color="auto"/>
                                                  </w:divBdr>
                                                  <w:divsChild>
                                                    <w:div w:id="1107046115">
                                                      <w:marLeft w:val="0"/>
                                                      <w:marRight w:val="0"/>
                                                      <w:marTop w:val="0"/>
                                                      <w:marBottom w:val="0"/>
                                                      <w:divBdr>
                                                        <w:top w:val="none" w:sz="0" w:space="0" w:color="auto"/>
                                                        <w:left w:val="none" w:sz="0" w:space="0" w:color="auto"/>
                                                        <w:bottom w:val="none" w:sz="0" w:space="0" w:color="auto"/>
                                                        <w:right w:val="none" w:sz="0" w:space="0" w:color="auto"/>
                                                      </w:divBdr>
                                                      <w:divsChild>
                                                        <w:div w:id="421073736">
                                                          <w:marLeft w:val="0"/>
                                                          <w:marRight w:val="0"/>
                                                          <w:marTop w:val="0"/>
                                                          <w:marBottom w:val="0"/>
                                                          <w:divBdr>
                                                            <w:top w:val="none" w:sz="0" w:space="0" w:color="auto"/>
                                                            <w:left w:val="none" w:sz="0" w:space="0" w:color="auto"/>
                                                            <w:bottom w:val="none" w:sz="0" w:space="0" w:color="auto"/>
                                                            <w:right w:val="none" w:sz="0" w:space="0" w:color="auto"/>
                                                          </w:divBdr>
                                                          <w:divsChild>
                                                            <w:div w:id="432750397">
                                                              <w:marLeft w:val="0"/>
                                                              <w:marRight w:val="0"/>
                                                              <w:marTop w:val="0"/>
                                                              <w:marBottom w:val="0"/>
                                                              <w:divBdr>
                                                                <w:top w:val="none" w:sz="0" w:space="0" w:color="auto"/>
                                                                <w:left w:val="none" w:sz="0" w:space="0" w:color="auto"/>
                                                                <w:bottom w:val="none" w:sz="0" w:space="0" w:color="auto"/>
                                                                <w:right w:val="none" w:sz="0" w:space="0" w:color="auto"/>
                                                              </w:divBdr>
                                                              <w:divsChild>
                                                                <w:div w:id="1751122500">
                                                                  <w:marLeft w:val="0"/>
                                                                  <w:marRight w:val="0"/>
                                                                  <w:marTop w:val="0"/>
                                                                  <w:marBottom w:val="0"/>
                                                                  <w:divBdr>
                                                                    <w:top w:val="none" w:sz="0" w:space="0" w:color="auto"/>
                                                                    <w:left w:val="none" w:sz="0" w:space="0" w:color="auto"/>
                                                                    <w:bottom w:val="none" w:sz="0" w:space="0" w:color="auto"/>
                                                                    <w:right w:val="none" w:sz="0" w:space="0" w:color="auto"/>
                                                                  </w:divBdr>
                                                                  <w:divsChild>
                                                                    <w:div w:id="437800364">
                                                                      <w:marLeft w:val="0"/>
                                                                      <w:marRight w:val="0"/>
                                                                      <w:marTop w:val="0"/>
                                                                      <w:marBottom w:val="0"/>
                                                                      <w:divBdr>
                                                                        <w:top w:val="none" w:sz="0" w:space="0" w:color="auto"/>
                                                                        <w:left w:val="none" w:sz="0" w:space="0" w:color="auto"/>
                                                                        <w:bottom w:val="none" w:sz="0" w:space="0" w:color="auto"/>
                                                                        <w:right w:val="none" w:sz="0" w:space="0" w:color="auto"/>
                                                                      </w:divBdr>
                                                                      <w:divsChild>
                                                                        <w:div w:id="1992514981">
                                                                          <w:marLeft w:val="0"/>
                                                                          <w:marRight w:val="0"/>
                                                                          <w:marTop w:val="0"/>
                                                                          <w:marBottom w:val="0"/>
                                                                          <w:divBdr>
                                                                            <w:top w:val="none" w:sz="0" w:space="0" w:color="auto"/>
                                                                            <w:left w:val="none" w:sz="0" w:space="0" w:color="auto"/>
                                                                            <w:bottom w:val="none" w:sz="0" w:space="0" w:color="auto"/>
                                                                            <w:right w:val="none" w:sz="0" w:space="0" w:color="auto"/>
                                                                          </w:divBdr>
                                                                          <w:divsChild>
                                                                            <w:div w:id="209455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11775">
                                                                  <w:marLeft w:val="0"/>
                                                                  <w:marRight w:val="0"/>
                                                                  <w:marTop w:val="60"/>
                                                                  <w:marBottom w:val="0"/>
                                                                  <w:divBdr>
                                                                    <w:top w:val="none" w:sz="0" w:space="0" w:color="auto"/>
                                                                    <w:left w:val="none" w:sz="0" w:space="0" w:color="auto"/>
                                                                    <w:bottom w:val="none" w:sz="0" w:space="0" w:color="auto"/>
                                                                    <w:right w:val="none" w:sz="0" w:space="0" w:color="auto"/>
                                                                  </w:divBdr>
                                                                </w:div>
                                                                <w:div w:id="1973050088">
                                                                  <w:marLeft w:val="0"/>
                                                                  <w:marRight w:val="0"/>
                                                                  <w:marTop w:val="0"/>
                                                                  <w:marBottom w:val="0"/>
                                                                  <w:divBdr>
                                                                    <w:top w:val="none" w:sz="0" w:space="0" w:color="auto"/>
                                                                    <w:left w:val="none" w:sz="0" w:space="0" w:color="auto"/>
                                                                    <w:bottom w:val="none" w:sz="0" w:space="0" w:color="auto"/>
                                                                    <w:right w:val="none" w:sz="0" w:space="0" w:color="auto"/>
                                                                  </w:divBdr>
                                                                  <w:divsChild>
                                                                    <w:div w:id="1319188850">
                                                                      <w:marLeft w:val="0"/>
                                                                      <w:marRight w:val="0"/>
                                                                      <w:marTop w:val="0"/>
                                                                      <w:marBottom w:val="0"/>
                                                                      <w:divBdr>
                                                                        <w:top w:val="none" w:sz="0" w:space="0" w:color="auto"/>
                                                                        <w:left w:val="none" w:sz="0" w:space="0" w:color="auto"/>
                                                                        <w:bottom w:val="none" w:sz="0" w:space="0" w:color="auto"/>
                                                                        <w:right w:val="none" w:sz="0" w:space="0" w:color="auto"/>
                                                                      </w:divBdr>
                                                                      <w:divsChild>
                                                                        <w:div w:id="1442335231">
                                                                          <w:marLeft w:val="0"/>
                                                                          <w:marRight w:val="0"/>
                                                                          <w:marTop w:val="0"/>
                                                                          <w:marBottom w:val="0"/>
                                                                          <w:divBdr>
                                                                            <w:top w:val="none" w:sz="0" w:space="0" w:color="auto"/>
                                                                            <w:left w:val="none" w:sz="0" w:space="0" w:color="auto"/>
                                                                            <w:bottom w:val="none" w:sz="0" w:space="0" w:color="auto"/>
                                                                            <w:right w:val="none" w:sz="0" w:space="0" w:color="auto"/>
                                                                          </w:divBdr>
                                                                          <w:divsChild>
                                                                            <w:div w:id="362295085">
                                                                              <w:marLeft w:val="0"/>
                                                                              <w:marRight w:val="0"/>
                                                                              <w:marTop w:val="0"/>
                                                                              <w:marBottom w:val="0"/>
                                                                              <w:divBdr>
                                                                                <w:top w:val="none" w:sz="0" w:space="0" w:color="auto"/>
                                                                                <w:left w:val="none" w:sz="0" w:space="0" w:color="auto"/>
                                                                                <w:bottom w:val="none" w:sz="0" w:space="0" w:color="auto"/>
                                                                                <w:right w:val="none" w:sz="0" w:space="0" w:color="auto"/>
                                                                              </w:divBdr>
                                                                              <w:divsChild>
                                                                                <w:div w:id="721490098">
                                                                                  <w:marLeft w:val="105"/>
                                                                                  <w:marRight w:val="105"/>
                                                                                  <w:marTop w:val="90"/>
                                                                                  <w:marBottom w:val="150"/>
                                                                                  <w:divBdr>
                                                                                    <w:top w:val="none" w:sz="0" w:space="0" w:color="auto"/>
                                                                                    <w:left w:val="none" w:sz="0" w:space="0" w:color="auto"/>
                                                                                    <w:bottom w:val="none" w:sz="0" w:space="0" w:color="auto"/>
                                                                                    <w:right w:val="none" w:sz="0" w:space="0" w:color="auto"/>
                                                                                  </w:divBdr>
                                                                                </w:div>
                                                                                <w:div w:id="288441706">
                                                                                  <w:marLeft w:val="105"/>
                                                                                  <w:marRight w:val="105"/>
                                                                                  <w:marTop w:val="90"/>
                                                                                  <w:marBottom w:val="150"/>
                                                                                  <w:divBdr>
                                                                                    <w:top w:val="none" w:sz="0" w:space="0" w:color="auto"/>
                                                                                    <w:left w:val="none" w:sz="0" w:space="0" w:color="auto"/>
                                                                                    <w:bottom w:val="none" w:sz="0" w:space="0" w:color="auto"/>
                                                                                    <w:right w:val="none" w:sz="0" w:space="0" w:color="auto"/>
                                                                                  </w:divBdr>
                                                                                </w:div>
                                                                                <w:div w:id="138115878">
                                                                                  <w:marLeft w:val="105"/>
                                                                                  <w:marRight w:val="105"/>
                                                                                  <w:marTop w:val="90"/>
                                                                                  <w:marBottom w:val="150"/>
                                                                                  <w:divBdr>
                                                                                    <w:top w:val="none" w:sz="0" w:space="0" w:color="auto"/>
                                                                                    <w:left w:val="none" w:sz="0" w:space="0" w:color="auto"/>
                                                                                    <w:bottom w:val="none" w:sz="0" w:space="0" w:color="auto"/>
                                                                                    <w:right w:val="none" w:sz="0" w:space="0" w:color="auto"/>
                                                                                  </w:divBdr>
                                                                                </w:div>
                                                                                <w:div w:id="255870366">
                                                                                  <w:marLeft w:val="105"/>
                                                                                  <w:marRight w:val="105"/>
                                                                                  <w:marTop w:val="90"/>
                                                                                  <w:marBottom w:val="150"/>
                                                                                  <w:divBdr>
                                                                                    <w:top w:val="none" w:sz="0" w:space="0" w:color="auto"/>
                                                                                    <w:left w:val="none" w:sz="0" w:space="0" w:color="auto"/>
                                                                                    <w:bottom w:val="none" w:sz="0" w:space="0" w:color="auto"/>
                                                                                    <w:right w:val="none" w:sz="0" w:space="0" w:color="auto"/>
                                                                                  </w:divBdr>
                                                                                </w:div>
                                                                                <w:div w:id="1238436653">
                                                                                  <w:marLeft w:val="105"/>
                                                                                  <w:marRight w:val="105"/>
                                                                                  <w:marTop w:val="90"/>
                                                                                  <w:marBottom w:val="150"/>
                                                                                  <w:divBdr>
                                                                                    <w:top w:val="none" w:sz="0" w:space="0" w:color="auto"/>
                                                                                    <w:left w:val="none" w:sz="0" w:space="0" w:color="auto"/>
                                                                                    <w:bottom w:val="none" w:sz="0" w:space="0" w:color="auto"/>
                                                                                    <w:right w:val="none" w:sz="0" w:space="0" w:color="auto"/>
                                                                                  </w:divBdr>
                                                                                </w:div>
                                                                                <w:div w:id="150709321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8277">
          <w:marLeft w:val="0"/>
          <w:marRight w:val="0"/>
          <w:marTop w:val="0"/>
          <w:marBottom w:val="0"/>
          <w:divBdr>
            <w:top w:val="none" w:sz="0" w:space="0" w:color="auto"/>
            <w:left w:val="none" w:sz="0" w:space="0" w:color="auto"/>
            <w:bottom w:val="none" w:sz="0" w:space="0" w:color="auto"/>
            <w:right w:val="none" w:sz="0" w:space="0" w:color="auto"/>
          </w:divBdr>
          <w:divsChild>
            <w:div w:id="2031103365">
              <w:marLeft w:val="0"/>
              <w:marRight w:val="0"/>
              <w:marTop w:val="0"/>
              <w:marBottom w:val="0"/>
              <w:divBdr>
                <w:top w:val="none" w:sz="0" w:space="0" w:color="auto"/>
                <w:left w:val="none" w:sz="0" w:space="0" w:color="auto"/>
                <w:bottom w:val="none" w:sz="0" w:space="0" w:color="auto"/>
                <w:right w:val="none" w:sz="0" w:space="0" w:color="auto"/>
              </w:divBdr>
              <w:divsChild>
                <w:div w:id="156822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41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2160</Words>
  <Characters>12315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quang thịnh nguyễn</cp:lastModifiedBy>
  <cp:revision>16</cp:revision>
  <dcterms:created xsi:type="dcterms:W3CDTF">2026-07-10T02:24:00Z</dcterms:created>
  <dcterms:modified xsi:type="dcterms:W3CDTF">2026-07-21T02:47:00Z</dcterms:modified>
</cp:coreProperties>
</file>